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535CE24C"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 xml:space="preserve">3GPP TSG RAN WG1 Meeting </w:t>
      </w:r>
      <w:r w:rsidR="00653821">
        <w:rPr>
          <w:rFonts w:cs="Arial"/>
          <w:bCs/>
          <w:sz w:val="28"/>
        </w:rPr>
        <w:t>#94</w:t>
      </w:r>
      <w:r w:rsidR="00767D60">
        <w:rPr>
          <w:rFonts w:cs="Arial"/>
          <w:bCs/>
          <w:sz w:val="28"/>
        </w:rPr>
        <w:t xml:space="preserve"> </w:t>
      </w:r>
      <w:r w:rsidR="005203DE">
        <w:rPr>
          <w:rFonts w:cs="Arial" w:hint="eastAsia"/>
          <w:bCs/>
          <w:sz w:val="28"/>
          <w:szCs w:val="24"/>
          <w:lang w:val="en-US" w:eastAsia="zh-TW"/>
        </w:rPr>
        <w:tab/>
      </w:r>
      <w:r w:rsidR="008A6E1A">
        <w:rPr>
          <w:rFonts w:eastAsia="MS Mincho" w:cs="Arial"/>
          <w:bCs/>
          <w:sz w:val="28"/>
          <w:szCs w:val="24"/>
          <w:lang w:val="en-US"/>
        </w:rPr>
        <w:t>R1-1808959</w:t>
      </w:r>
    </w:p>
    <w:p w14:paraId="6D9A9A80" w14:textId="77777777" w:rsidR="006517D0" w:rsidRPr="009A4147" w:rsidRDefault="00653821" w:rsidP="006517D0">
      <w:pPr>
        <w:pStyle w:val="Header"/>
        <w:tabs>
          <w:tab w:val="center" w:pos="4536"/>
          <w:tab w:val="right" w:pos="8280"/>
          <w:tab w:val="right" w:pos="9781"/>
        </w:tabs>
        <w:spacing w:after="240"/>
        <w:ind w:right="-58"/>
        <w:rPr>
          <w:rFonts w:cs="Arial"/>
          <w:bCs/>
          <w:sz w:val="28"/>
          <w:szCs w:val="24"/>
          <w:lang w:eastAsia="zh-TW"/>
        </w:rPr>
      </w:pPr>
      <w:r w:rsidRPr="00653821">
        <w:rPr>
          <w:rFonts w:eastAsia="MS Mincho" w:cs="Arial"/>
          <w:bCs/>
          <w:sz w:val="28"/>
          <w:lang w:eastAsia="ja-JP"/>
        </w:rPr>
        <w:t>Gothenburg, Sweden, August 20th – 24th, 2018</w:t>
      </w:r>
      <w:r w:rsidR="00DA3A69" w:rsidRPr="00DA3A69">
        <w:rPr>
          <w:rFonts w:cs="Arial"/>
          <w:bCs/>
          <w:sz w:val="28"/>
        </w:rPr>
        <w:t xml:space="preserve"> </w:t>
      </w:r>
      <w:r w:rsidR="00297FB4">
        <w:rPr>
          <w:rFonts w:cs="Arial"/>
          <w:bCs/>
          <w:sz w:val="28"/>
        </w:rPr>
        <w:t xml:space="preserve"> </w:t>
      </w:r>
    </w:p>
    <w:p w14:paraId="5F261769" w14:textId="77777777"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A17C4E">
        <w:rPr>
          <w:rFonts w:cs="Arial"/>
          <w:bCs/>
          <w:sz w:val="28"/>
          <w:szCs w:val="24"/>
          <w:lang w:val="en-US" w:eastAsia="zh-TW"/>
        </w:rPr>
        <w:t>6.2.2.1</w:t>
      </w:r>
    </w:p>
    <w:p w14:paraId="535CFB2C" w14:textId="77777777"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311CB3A2" w14:textId="77777777"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A17C4E">
        <w:rPr>
          <w:rFonts w:cs="Arial"/>
          <w:bCs/>
          <w:sz w:val="28"/>
          <w:szCs w:val="24"/>
          <w:lang w:val="en-US" w:eastAsia="zh-TW"/>
        </w:rPr>
        <w:t>UE-Group WUS in NB-IoT</w:t>
      </w:r>
    </w:p>
    <w:p w14:paraId="35240FDD" w14:textId="77777777"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14:paraId="43816C19" w14:textId="77777777" w:rsidR="00863A08" w:rsidRPr="007B19E9" w:rsidRDefault="002D44AF" w:rsidP="007B19E9">
      <w:pPr>
        <w:pStyle w:val="Heading1"/>
      </w:pPr>
      <w:r>
        <w:rPr>
          <w:rFonts w:hint="eastAsia"/>
          <w:lang w:eastAsia="zh-TW"/>
        </w:rPr>
        <w:t>Introduction</w:t>
      </w:r>
    </w:p>
    <w:p w14:paraId="571CDA9D" w14:textId="77777777" w:rsidR="008378BE" w:rsidRDefault="008378BE" w:rsidP="008378BE">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sidRPr="008378BE">
        <w:rPr>
          <w:rFonts w:ascii="Times New Roman" w:hAnsi="Times New Roman"/>
          <w:b w:val="0"/>
          <w:bCs/>
          <w:sz w:val="20"/>
          <w:lang w:val="en-US" w:eastAsia="zh-TW"/>
        </w:rPr>
        <w:t xml:space="preserve">A new RAN1-led Working Item on Rel-16 enhancements for NB-IoT was approved at RAN Plenary #80 [1]. </w:t>
      </w:r>
      <w:r w:rsidR="00CB1616">
        <w:rPr>
          <w:rFonts w:ascii="Times New Roman" w:hAnsi="Times New Roman"/>
          <w:b w:val="0"/>
          <w:bCs/>
          <w:sz w:val="20"/>
          <w:lang w:val="en-US" w:eastAsia="zh-TW"/>
        </w:rPr>
        <w:t xml:space="preserve"> </w:t>
      </w:r>
      <w:r w:rsidR="00CB1616" w:rsidRPr="00CB1616">
        <w:rPr>
          <w:rFonts w:ascii="Times New Roman" w:hAnsi="Times New Roman"/>
          <w:b w:val="0"/>
          <w:bCs/>
          <w:sz w:val="20"/>
          <w:lang w:val="en-US" w:eastAsia="zh-TW"/>
        </w:rPr>
        <w:t xml:space="preserve">In particular, a RAN1 objective aims to </w:t>
      </w:r>
      <w:r w:rsidR="00CB1616">
        <w:rPr>
          <w:rFonts w:ascii="Times New Roman" w:hAnsi="Times New Roman"/>
          <w:b w:val="0"/>
          <w:bCs/>
          <w:sz w:val="20"/>
          <w:lang w:val="en-US" w:eastAsia="zh-TW"/>
        </w:rPr>
        <w:t xml:space="preserve">study </w:t>
      </w:r>
      <w:r w:rsidR="00AC0674">
        <w:rPr>
          <w:rFonts w:ascii="Times New Roman" w:hAnsi="Times New Roman"/>
          <w:b w:val="0"/>
          <w:bCs/>
          <w:sz w:val="20"/>
          <w:lang w:val="en-US" w:eastAsia="zh-TW"/>
        </w:rPr>
        <w:t xml:space="preserve">the enhancement on UE-group WUS </w:t>
      </w:r>
      <w:r w:rsidR="00CB1616" w:rsidRPr="00CB1616">
        <w:rPr>
          <w:rFonts w:ascii="Times New Roman" w:hAnsi="Times New Roman"/>
          <w:b w:val="0"/>
          <w:bCs/>
          <w:sz w:val="20"/>
          <w:lang w:val="en-US" w:eastAsia="zh-TW"/>
        </w:rPr>
        <w:t>as shown below</w:t>
      </w:r>
    </w:p>
    <w:p w14:paraId="08FBA995" w14:textId="77777777" w:rsidR="00A17C4E" w:rsidRPr="00A17C4E" w:rsidRDefault="00A17C4E" w:rsidP="00A17C4E">
      <w:pPr>
        <w:spacing w:after="0"/>
        <w:rPr>
          <w:b/>
          <w:bCs/>
          <w:i/>
        </w:rPr>
      </w:pPr>
      <w:r w:rsidRPr="00A17C4E">
        <w:rPr>
          <w:b/>
          <w:bCs/>
          <w:i/>
        </w:rPr>
        <w:t>Improved DL transmission efficiency and/or UE power consumption:</w:t>
      </w:r>
    </w:p>
    <w:p w14:paraId="39A565DD" w14:textId="77777777" w:rsidR="00A17C4E" w:rsidRPr="00A17C4E" w:rsidRDefault="00A17C4E" w:rsidP="00A17C4E">
      <w:pPr>
        <w:numPr>
          <w:ilvl w:val="0"/>
          <w:numId w:val="24"/>
        </w:numPr>
        <w:overflowPunct w:val="0"/>
        <w:autoSpaceDE w:val="0"/>
        <w:autoSpaceDN w:val="0"/>
        <w:adjustRightInd w:val="0"/>
        <w:spacing w:after="0"/>
        <w:textAlignment w:val="baseline"/>
        <w:rPr>
          <w:bCs/>
          <w:i/>
        </w:rPr>
      </w:pPr>
      <w:r w:rsidRPr="00A17C4E">
        <w:rPr>
          <w:bCs/>
          <w:i/>
        </w:rPr>
        <w:t>Specify support for mobile-terminated (MT) early data transmission (EDT) [RAN2, RAN3]</w:t>
      </w:r>
    </w:p>
    <w:p w14:paraId="1941939F" w14:textId="77777777" w:rsidR="00A17C4E" w:rsidRPr="00A17C4E" w:rsidRDefault="00A17C4E" w:rsidP="00A17C4E">
      <w:pPr>
        <w:numPr>
          <w:ilvl w:val="0"/>
          <w:numId w:val="24"/>
        </w:numPr>
        <w:overflowPunct w:val="0"/>
        <w:autoSpaceDE w:val="0"/>
        <w:autoSpaceDN w:val="0"/>
        <w:adjustRightInd w:val="0"/>
        <w:spacing w:after="0"/>
        <w:textAlignment w:val="baseline"/>
        <w:rPr>
          <w:bCs/>
          <w:i/>
        </w:rPr>
      </w:pPr>
      <w:bookmarkStart w:id="2" w:name="_Hlk515907437"/>
      <w:r w:rsidRPr="00A17C4E">
        <w:rPr>
          <w:bCs/>
          <w:i/>
        </w:rPr>
        <w:t>Specify support for UE-group wake-up signal (WUS) [RAN1, RAN2, RAN4]</w:t>
      </w:r>
    </w:p>
    <w:bookmarkEnd w:id="2"/>
    <w:p w14:paraId="03C9076B" w14:textId="77777777" w:rsidR="008378BE" w:rsidRDefault="008378BE" w:rsidP="008378BE">
      <w:pPr>
        <w:pStyle w:val="Header"/>
        <w:tabs>
          <w:tab w:val="center" w:pos="4536"/>
          <w:tab w:val="right" w:pos="8280"/>
          <w:tab w:val="right" w:pos="9781"/>
        </w:tabs>
        <w:spacing w:after="120"/>
        <w:ind w:right="-57"/>
        <w:jc w:val="both"/>
        <w:rPr>
          <w:rFonts w:ascii="Times New Roman" w:hAnsi="Times New Roman"/>
          <w:b w:val="0"/>
          <w:bCs/>
          <w:sz w:val="20"/>
          <w:lang w:val="en-US" w:eastAsia="zh-TW"/>
        </w:rPr>
      </w:pPr>
    </w:p>
    <w:p w14:paraId="522E4061" w14:textId="77777777" w:rsidR="000940AE" w:rsidRPr="000940AE" w:rsidRDefault="000940AE" w:rsidP="000940AE">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sidRPr="000940AE">
        <w:rPr>
          <w:rFonts w:ascii="Times New Roman" w:hAnsi="Times New Roman"/>
          <w:b w:val="0"/>
          <w:bCs/>
          <w:sz w:val="20"/>
          <w:lang w:val="en-US" w:eastAsia="zh-TW"/>
        </w:rPr>
        <w:t xml:space="preserve">RAN2#101 </w:t>
      </w:r>
      <w:r>
        <w:rPr>
          <w:rFonts w:ascii="Times New Roman" w:hAnsi="Times New Roman"/>
          <w:b w:val="0"/>
          <w:bCs/>
          <w:sz w:val="20"/>
          <w:lang w:val="en-US" w:eastAsia="zh-TW"/>
        </w:rPr>
        <w:t xml:space="preserve">made the following </w:t>
      </w:r>
      <w:r w:rsidRPr="000940AE">
        <w:rPr>
          <w:rFonts w:ascii="Times New Roman" w:hAnsi="Times New Roman"/>
          <w:b w:val="0"/>
          <w:bCs/>
          <w:sz w:val="20"/>
          <w:lang w:val="en-US" w:eastAsia="zh-TW"/>
        </w:rPr>
        <w:t>agreement</w:t>
      </w:r>
      <w:r>
        <w:rPr>
          <w:rFonts w:ascii="Times New Roman" w:hAnsi="Times New Roman"/>
          <w:b w:val="0"/>
          <w:bCs/>
          <w:sz w:val="20"/>
          <w:lang w:val="en-US" w:eastAsia="zh-TW"/>
        </w:rPr>
        <w:t>s</w:t>
      </w:r>
    </w:p>
    <w:p w14:paraId="53689F08" w14:textId="77777777" w:rsidR="000940AE" w:rsidRPr="000940AE" w:rsidRDefault="000940AE" w:rsidP="000940AE">
      <w:pPr>
        <w:pStyle w:val="Header"/>
        <w:numPr>
          <w:ilvl w:val="0"/>
          <w:numId w:val="27"/>
        </w:numPr>
        <w:tabs>
          <w:tab w:val="center" w:pos="4536"/>
          <w:tab w:val="right" w:pos="8280"/>
          <w:tab w:val="right" w:pos="9781"/>
        </w:tabs>
        <w:spacing w:after="120"/>
        <w:ind w:right="-57"/>
        <w:jc w:val="both"/>
        <w:rPr>
          <w:rFonts w:ascii="Times New Roman" w:hAnsi="Times New Roman"/>
          <w:b w:val="0"/>
          <w:bCs/>
          <w:i/>
          <w:sz w:val="20"/>
          <w:lang w:val="en-US" w:eastAsia="zh-TW"/>
        </w:rPr>
      </w:pPr>
      <w:r w:rsidRPr="000940AE">
        <w:rPr>
          <w:rFonts w:ascii="Times New Roman" w:hAnsi="Times New Roman"/>
          <w:b w:val="0"/>
          <w:bCs/>
          <w:i/>
          <w:sz w:val="20"/>
          <w:lang w:val="en-US" w:eastAsia="zh-TW"/>
        </w:rPr>
        <w:t>In eDRX, from the UE perspective, the default UE configuration is a one-to-one mapping between WUS and PO.</w:t>
      </w:r>
    </w:p>
    <w:p w14:paraId="6FA9CEEB" w14:textId="77777777" w:rsidR="000940AE" w:rsidRPr="000940AE" w:rsidRDefault="000940AE" w:rsidP="000940AE">
      <w:pPr>
        <w:pStyle w:val="Header"/>
        <w:numPr>
          <w:ilvl w:val="0"/>
          <w:numId w:val="27"/>
        </w:numPr>
        <w:tabs>
          <w:tab w:val="center" w:pos="4536"/>
          <w:tab w:val="right" w:pos="8280"/>
          <w:tab w:val="right" w:pos="9781"/>
        </w:tabs>
        <w:spacing w:after="120"/>
        <w:ind w:right="-57"/>
        <w:jc w:val="both"/>
        <w:rPr>
          <w:rFonts w:ascii="Times New Roman" w:hAnsi="Times New Roman"/>
          <w:b w:val="0"/>
          <w:bCs/>
          <w:i/>
          <w:sz w:val="20"/>
          <w:lang w:val="en-US" w:eastAsia="zh-TW"/>
        </w:rPr>
      </w:pPr>
      <w:r w:rsidRPr="000940AE">
        <w:rPr>
          <w:rFonts w:ascii="Times New Roman" w:hAnsi="Times New Roman"/>
          <w:b w:val="0"/>
          <w:bCs/>
          <w:i/>
          <w:sz w:val="20"/>
          <w:lang w:val="en-US" w:eastAsia="zh-TW"/>
        </w:rPr>
        <w:t>In eDRX, from the UE perspective, an optional UE configuration is a 1-to-N mapping between WUS and PO.</w:t>
      </w:r>
    </w:p>
    <w:p w14:paraId="6074057B" w14:textId="77777777" w:rsidR="000940AE" w:rsidRPr="000940AE" w:rsidRDefault="000940AE" w:rsidP="000940AE">
      <w:pPr>
        <w:pStyle w:val="Header"/>
        <w:numPr>
          <w:ilvl w:val="0"/>
          <w:numId w:val="27"/>
        </w:numPr>
        <w:tabs>
          <w:tab w:val="center" w:pos="4536"/>
          <w:tab w:val="right" w:pos="8280"/>
          <w:tab w:val="right" w:pos="9781"/>
        </w:tabs>
        <w:spacing w:after="120"/>
        <w:ind w:right="-57"/>
        <w:jc w:val="both"/>
        <w:rPr>
          <w:rFonts w:ascii="Times New Roman" w:hAnsi="Times New Roman"/>
          <w:b w:val="0"/>
          <w:bCs/>
          <w:i/>
          <w:sz w:val="20"/>
          <w:lang w:val="en-US" w:eastAsia="zh-TW"/>
        </w:rPr>
      </w:pPr>
      <w:r w:rsidRPr="000940AE">
        <w:rPr>
          <w:rFonts w:ascii="Times New Roman" w:hAnsi="Times New Roman"/>
          <w:b w:val="0"/>
          <w:bCs/>
          <w:i/>
          <w:sz w:val="20"/>
          <w:lang w:val="en-US" w:eastAsia="zh-TW"/>
        </w:rPr>
        <w:t>Note: The WUS design and configuration for eDRX must allow the network to reach a UE within a PTW.</w:t>
      </w:r>
    </w:p>
    <w:p w14:paraId="5E03201D" w14:textId="77777777" w:rsidR="000940AE" w:rsidRPr="000940AE" w:rsidRDefault="000940AE" w:rsidP="000940AE">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sidRPr="000940AE">
        <w:rPr>
          <w:rFonts w:ascii="Times New Roman" w:hAnsi="Times New Roman"/>
          <w:b w:val="0"/>
          <w:bCs/>
          <w:sz w:val="20"/>
          <w:lang w:val="en-US" w:eastAsia="zh-TW"/>
        </w:rPr>
        <w:t xml:space="preserve">RAN2#101bis </w:t>
      </w:r>
      <w:r>
        <w:rPr>
          <w:rFonts w:ascii="Times New Roman" w:hAnsi="Times New Roman"/>
          <w:b w:val="0"/>
          <w:bCs/>
          <w:sz w:val="20"/>
          <w:lang w:val="en-US" w:eastAsia="zh-TW"/>
        </w:rPr>
        <w:t>made the following a</w:t>
      </w:r>
      <w:r w:rsidRPr="000940AE">
        <w:rPr>
          <w:rFonts w:ascii="Times New Roman" w:hAnsi="Times New Roman"/>
          <w:b w:val="0"/>
          <w:bCs/>
          <w:sz w:val="20"/>
          <w:lang w:val="en-US" w:eastAsia="zh-TW"/>
        </w:rPr>
        <w:t>greement</w:t>
      </w:r>
      <w:r>
        <w:rPr>
          <w:rFonts w:ascii="Times New Roman" w:hAnsi="Times New Roman"/>
          <w:b w:val="0"/>
          <w:bCs/>
          <w:sz w:val="20"/>
          <w:lang w:val="en-US" w:eastAsia="zh-TW"/>
        </w:rPr>
        <w:t>s</w:t>
      </w:r>
    </w:p>
    <w:p w14:paraId="38F3EFF9" w14:textId="77777777" w:rsidR="000940AE" w:rsidRPr="000940AE" w:rsidRDefault="000940AE" w:rsidP="000940AE">
      <w:pPr>
        <w:pStyle w:val="Header"/>
        <w:numPr>
          <w:ilvl w:val="0"/>
          <w:numId w:val="28"/>
        </w:numPr>
        <w:tabs>
          <w:tab w:val="center" w:pos="4536"/>
          <w:tab w:val="right" w:pos="8280"/>
          <w:tab w:val="right" w:pos="9781"/>
        </w:tabs>
        <w:spacing w:after="120"/>
        <w:ind w:right="-57"/>
        <w:jc w:val="both"/>
        <w:rPr>
          <w:rFonts w:ascii="Times New Roman" w:hAnsi="Times New Roman"/>
          <w:b w:val="0"/>
          <w:bCs/>
          <w:i/>
          <w:sz w:val="20"/>
          <w:lang w:val="en-US" w:eastAsia="zh-TW"/>
        </w:rPr>
      </w:pPr>
      <w:r w:rsidRPr="000940AE">
        <w:rPr>
          <w:rFonts w:ascii="Times New Roman" w:hAnsi="Times New Roman"/>
          <w:b w:val="0"/>
          <w:bCs/>
          <w:i/>
          <w:sz w:val="20"/>
          <w:lang w:val="en-US" w:eastAsia="zh-TW"/>
        </w:rPr>
        <w:t>If UE detects WUS the UE shall monitor the following N PO(s) (N≥1), unless paged.</w:t>
      </w:r>
    </w:p>
    <w:p w14:paraId="0149EB78" w14:textId="77777777" w:rsidR="000940AE" w:rsidRDefault="000940AE" w:rsidP="008378BE">
      <w:pPr>
        <w:pStyle w:val="Header"/>
        <w:tabs>
          <w:tab w:val="center" w:pos="4536"/>
          <w:tab w:val="right" w:pos="8280"/>
          <w:tab w:val="right" w:pos="9781"/>
        </w:tabs>
        <w:spacing w:after="120"/>
        <w:ind w:right="-57"/>
        <w:jc w:val="both"/>
        <w:rPr>
          <w:rFonts w:ascii="Times New Roman" w:hAnsi="Times New Roman"/>
          <w:b w:val="0"/>
          <w:bCs/>
          <w:sz w:val="20"/>
          <w:lang w:val="en-US" w:eastAsia="zh-TW"/>
        </w:rPr>
      </w:pPr>
    </w:p>
    <w:p w14:paraId="0BDAFD10" w14:textId="77777777" w:rsidR="00CB1616" w:rsidRDefault="00CB1616" w:rsidP="008378BE">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sidRPr="00CB1616">
        <w:rPr>
          <w:rFonts w:ascii="Times New Roman" w:hAnsi="Times New Roman"/>
          <w:b w:val="0"/>
          <w:bCs/>
          <w:sz w:val="20"/>
          <w:lang w:val="en-US" w:eastAsia="zh-TW"/>
        </w:rPr>
        <w:t xml:space="preserve">In this contribution, aspects of </w:t>
      </w:r>
      <w:r w:rsidR="00A17C4E">
        <w:rPr>
          <w:rFonts w:ascii="Times New Roman" w:hAnsi="Times New Roman"/>
          <w:b w:val="0"/>
          <w:bCs/>
          <w:sz w:val="20"/>
          <w:lang w:val="en-US" w:eastAsia="zh-TW"/>
        </w:rPr>
        <w:t>UE group Wake up Signal</w:t>
      </w:r>
      <w:r>
        <w:rPr>
          <w:rFonts w:ascii="Times New Roman" w:hAnsi="Times New Roman"/>
          <w:b w:val="0"/>
          <w:bCs/>
          <w:sz w:val="20"/>
          <w:lang w:val="en-US" w:eastAsia="zh-TW"/>
        </w:rPr>
        <w:t xml:space="preserve"> </w:t>
      </w:r>
      <w:r w:rsidRPr="00CB1616">
        <w:rPr>
          <w:rFonts w:ascii="Times New Roman" w:hAnsi="Times New Roman"/>
          <w:b w:val="0"/>
          <w:bCs/>
          <w:sz w:val="20"/>
          <w:lang w:val="en-US" w:eastAsia="zh-TW"/>
        </w:rPr>
        <w:t>are further discussed.</w:t>
      </w:r>
    </w:p>
    <w:p w14:paraId="6B2B1791" w14:textId="77777777" w:rsidR="00A50379" w:rsidRDefault="00A50379" w:rsidP="00AD7B41">
      <w:pPr>
        <w:pStyle w:val="BodyText"/>
        <w:rPr>
          <w:lang w:eastAsia="ko-KR"/>
        </w:rPr>
      </w:pPr>
      <w:bookmarkStart w:id="3" w:name="_Ref481671177"/>
    </w:p>
    <w:p w14:paraId="6F340953" w14:textId="77777777" w:rsidR="00662AA0" w:rsidRDefault="000940AE" w:rsidP="009F2A75">
      <w:pPr>
        <w:pStyle w:val="Heading1"/>
      </w:pPr>
      <w:r>
        <w:t>UE-</w:t>
      </w:r>
      <w:r w:rsidR="000A2E1A">
        <w:t>Group Paging</w:t>
      </w:r>
      <w:r w:rsidR="00B52686">
        <w:t xml:space="preserve"> and </w:t>
      </w:r>
      <w:r>
        <w:t xml:space="preserve">UE-Group </w:t>
      </w:r>
      <w:r w:rsidR="00B52686">
        <w:t>WUS</w:t>
      </w:r>
      <w:r w:rsidR="009F2A75" w:rsidRPr="009F2A75">
        <w:t xml:space="preserve"> </w:t>
      </w:r>
    </w:p>
    <w:p w14:paraId="3A56B01C" w14:textId="0E634FE6" w:rsidR="000A2E1A" w:rsidRPr="000A2E1A" w:rsidRDefault="000A2E1A" w:rsidP="000A2E1A">
      <w:pPr>
        <w:pStyle w:val="BodyText"/>
        <w:rPr>
          <w:lang w:eastAsia="ko-KR"/>
        </w:rPr>
      </w:pPr>
      <w:r w:rsidRPr="000A2E1A">
        <w:rPr>
          <w:lang w:eastAsia="ko-KR"/>
        </w:rPr>
        <w:t xml:space="preserve">There can be </w:t>
      </w:r>
      <w:r>
        <w:rPr>
          <w:lang w:eastAsia="ko-KR"/>
        </w:rPr>
        <w:t xml:space="preserve">several </w:t>
      </w:r>
      <w:r w:rsidRPr="000A2E1A">
        <w:rPr>
          <w:lang w:eastAsia="ko-KR"/>
        </w:rPr>
        <w:t>100,000 UEs with same UE_ID sharing same configuration for  P</w:t>
      </w:r>
      <w:r w:rsidR="000005E9">
        <w:rPr>
          <w:lang w:eastAsia="ko-KR"/>
        </w:rPr>
        <w:t xml:space="preserve">aging </w:t>
      </w:r>
      <w:r w:rsidRPr="000A2E1A">
        <w:rPr>
          <w:lang w:eastAsia="ko-KR"/>
        </w:rPr>
        <w:t>F</w:t>
      </w:r>
      <w:r w:rsidR="000005E9">
        <w:rPr>
          <w:lang w:eastAsia="ko-KR"/>
        </w:rPr>
        <w:t>rame (PF)</w:t>
      </w:r>
      <w:r w:rsidRPr="000A2E1A">
        <w:rPr>
          <w:lang w:eastAsia="ko-KR"/>
        </w:rPr>
        <w:t xml:space="preserve"> / P</w:t>
      </w:r>
      <w:r w:rsidR="000005E9">
        <w:rPr>
          <w:lang w:eastAsia="ko-KR"/>
        </w:rPr>
        <w:t xml:space="preserve">aging </w:t>
      </w:r>
      <w:r w:rsidRPr="000A2E1A">
        <w:rPr>
          <w:lang w:eastAsia="ko-KR"/>
        </w:rPr>
        <w:t>O</w:t>
      </w:r>
      <w:r w:rsidR="000005E9">
        <w:rPr>
          <w:lang w:eastAsia="ko-KR"/>
        </w:rPr>
        <w:t>pportunities (PO)</w:t>
      </w:r>
      <w:r w:rsidRPr="000A2E1A">
        <w:rPr>
          <w:lang w:eastAsia="ko-KR"/>
        </w:rPr>
        <w:t xml:space="preserve"> in the same network depending on paging parameters - i.e. nB broadcast on SIB2, </w:t>
      </w:r>
      <w:r w:rsidR="00AC0674">
        <w:rPr>
          <w:lang w:eastAsia="ko-KR"/>
        </w:rPr>
        <w:t>paging</w:t>
      </w:r>
      <w:r w:rsidR="00AC0674" w:rsidRPr="000A2E1A">
        <w:rPr>
          <w:lang w:eastAsia="ko-KR"/>
        </w:rPr>
        <w:t xml:space="preserve"> </w:t>
      </w:r>
      <w:r w:rsidRPr="000A2E1A">
        <w:rPr>
          <w:lang w:eastAsia="ko-KR"/>
        </w:rPr>
        <w:t>cycle length</w:t>
      </w:r>
      <w:r>
        <w:rPr>
          <w:lang w:eastAsia="ko-KR"/>
        </w:rPr>
        <w:t xml:space="preserve">. </w:t>
      </w:r>
      <w:r w:rsidRPr="000A2E1A">
        <w:rPr>
          <w:lang w:eastAsia="ko-KR"/>
        </w:rPr>
        <w:t>Only practical number</w:t>
      </w:r>
      <w:r>
        <w:rPr>
          <w:lang w:eastAsia="ko-KR"/>
        </w:rPr>
        <w:t>s</w:t>
      </w:r>
      <w:r w:rsidRPr="000A2E1A">
        <w:rPr>
          <w:lang w:eastAsia="ko-KR"/>
        </w:rPr>
        <w:t xml:space="preserve"> of UEs can be paged at any given time in PF / PO due to finite physical resources</w:t>
      </w:r>
      <w:r>
        <w:rPr>
          <w:lang w:eastAsia="ko-KR"/>
        </w:rPr>
        <w:t xml:space="preserve"> for NPDCCH (2NCCEs per RB in CSS Type 1) and NPDSCH. Several RBs will be needed for NPDCCH / NPDSCH to transmit paging message depending on level of repetitions. </w:t>
      </w:r>
    </w:p>
    <w:p w14:paraId="2AAEFEDC" w14:textId="6D3DE29D" w:rsidR="000A2E1A" w:rsidRPr="000A2E1A" w:rsidRDefault="000A2E1A" w:rsidP="000A2E1A">
      <w:pPr>
        <w:pStyle w:val="BodyText"/>
        <w:rPr>
          <w:lang w:eastAsia="ko-KR"/>
        </w:rPr>
      </w:pPr>
      <w:r>
        <w:rPr>
          <w:lang w:eastAsia="ko-KR"/>
        </w:rPr>
        <w:t xml:space="preserve">Grouping of UEs is used </w:t>
      </w:r>
      <w:r w:rsidRPr="000A2E1A">
        <w:rPr>
          <w:lang w:eastAsia="ko-KR"/>
        </w:rPr>
        <w:t>in real-life networks to page small</w:t>
      </w:r>
      <w:r w:rsidR="000005E9">
        <w:rPr>
          <w:lang w:eastAsia="ko-KR"/>
        </w:rPr>
        <w:t>er</w:t>
      </w:r>
      <w:r w:rsidRPr="000A2E1A">
        <w:rPr>
          <w:lang w:eastAsia="ko-KR"/>
        </w:rPr>
        <w:t xml:space="preserve"> number</w:t>
      </w:r>
      <w:r w:rsidR="000005E9">
        <w:rPr>
          <w:lang w:eastAsia="ko-KR"/>
        </w:rPr>
        <w:t xml:space="preserve"> </w:t>
      </w:r>
      <w:r w:rsidRPr="000A2E1A">
        <w:rPr>
          <w:lang w:eastAsia="ko-KR"/>
        </w:rPr>
        <w:t xml:space="preserve">of UEs per </w:t>
      </w:r>
      <w:r w:rsidR="000005E9">
        <w:rPr>
          <w:lang w:eastAsia="ko-KR"/>
        </w:rPr>
        <w:t>PO</w:t>
      </w:r>
      <w:r>
        <w:rPr>
          <w:lang w:eastAsia="ko-KR"/>
        </w:rPr>
        <w:t>. This is done in two ways:</w:t>
      </w:r>
    </w:p>
    <w:p w14:paraId="16740BDA" w14:textId="77777777" w:rsidR="000A2E1A" w:rsidRPr="000A2E1A" w:rsidRDefault="000A2E1A" w:rsidP="000A2E1A">
      <w:pPr>
        <w:pStyle w:val="BodyText"/>
        <w:numPr>
          <w:ilvl w:val="0"/>
          <w:numId w:val="25"/>
        </w:numPr>
        <w:rPr>
          <w:lang w:eastAsia="ko-KR"/>
        </w:rPr>
      </w:pPr>
      <w:r w:rsidRPr="000A2E1A">
        <w:rPr>
          <w:lang w:eastAsia="ko-KR"/>
        </w:rPr>
        <w:t>MME level: Tra</w:t>
      </w:r>
      <w:r>
        <w:rPr>
          <w:lang w:eastAsia="ko-KR"/>
        </w:rPr>
        <w:t xml:space="preserve">cking Area (TA) across several eNBs as indicated in </w:t>
      </w:r>
      <w:r w:rsidRPr="000A2E1A">
        <w:rPr>
          <w:lang w:eastAsia="ko-KR"/>
        </w:rPr>
        <w:t xml:space="preserve">Tracking Area List </w:t>
      </w:r>
      <w:r>
        <w:rPr>
          <w:lang w:eastAsia="ko-KR"/>
        </w:rPr>
        <w:t>(TAL)</w:t>
      </w:r>
      <w:r w:rsidRPr="000A2E1A">
        <w:rPr>
          <w:lang w:eastAsia="ko-KR"/>
        </w:rPr>
        <w:t>, Tracking Area Code</w:t>
      </w:r>
      <w:r>
        <w:rPr>
          <w:lang w:eastAsia="ko-KR"/>
        </w:rPr>
        <w:t xml:space="preserve"> (TAC)</w:t>
      </w:r>
    </w:p>
    <w:p w14:paraId="7CF75A12" w14:textId="77777777" w:rsidR="000A2E1A" w:rsidRPr="000A2E1A" w:rsidRDefault="000A2E1A" w:rsidP="000A2E1A">
      <w:pPr>
        <w:pStyle w:val="BodyText"/>
        <w:numPr>
          <w:ilvl w:val="0"/>
          <w:numId w:val="25"/>
        </w:numPr>
        <w:rPr>
          <w:lang w:eastAsia="ko-KR"/>
        </w:rPr>
      </w:pPr>
      <w:r w:rsidRPr="000A2E1A">
        <w:rPr>
          <w:lang w:eastAsia="ko-KR"/>
        </w:rPr>
        <w:t>RAN level: Paging messages scheduled by eNB</w:t>
      </w:r>
    </w:p>
    <w:p w14:paraId="3847675D" w14:textId="75CFDE99" w:rsidR="000A2E1A" w:rsidRPr="009F2A75" w:rsidRDefault="00DD2A36" w:rsidP="000A2E1A">
      <w:pPr>
        <w:pStyle w:val="BodyText"/>
        <w:rPr>
          <w:b/>
          <w:i/>
          <w:lang w:eastAsia="ko-KR"/>
        </w:rPr>
      </w:pPr>
      <w:r w:rsidRPr="00DD2A36">
        <w:rPr>
          <w:b/>
          <w:i/>
          <w:lang w:eastAsia="ko-KR"/>
        </w:rPr>
        <w:t xml:space="preserve">Observation 1: </w:t>
      </w:r>
      <w:r w:rsidR="000A2E1A" w:rsidRPr="000A2E1A">
        <w:rPr>
          <w:b/>
          <w:i/>
          <w:lang w:eastAsia="ko-KR"/>
        </w:rPr>
        <w:t>Grouping of UEs</w:t>
      </w:r>
      <w:r w:rsidR="000A2E1A">
        <w:rPr>
          <w:b/>
          <w:i/>
          <w:lang w:eastAsia="ko-KR"/>
        </w:rPr>
        <w:t xml:space="preserve"> at MME-level and RAN-level </w:t>
      </w:r>
      <w:r w:rsidR="000A2E1A" w:rsidRPr="000A2E1A">
        <w:rPr>
          <w:b/>
          <w:i/>
          <w:lang w:eastAsia="ko-KR"/>
        </w:rPr>
        <w:t xml:space="preserve">is used in real-life networks to page small number of UEs per </w:t>
      </w:r>
      <w:r w:rsidR="000A2E1A">
        <w:rPr>
          <w:b/>
          <w:i/>
          <w:lang w:eastAsia="ko-KR"/>
        </w:rPr>
        <w:t xml:space="preserve">PO. </w:t>
      </w:r>
    </w:p>
    <w:p w14:paraId="26553A52" w14:textId="77777777" w:rsidR="008D61D2" w:rsidRPr="008D61D2" w:rsidRDefault="008D61D2" w:rsidP="000A2E1A">
      <w:pPr>
        <w:pStyle w:val="BodyText"/>
        <w:rPr>
          <w:u w:val="single"/>
          <w:lang w:eastAsia="ko-KR"/>
        </w:rPr>
      </w:pPr>
      <w:r w:rsidRPr="008D61D2">
        <w:rPr>
          <w:u w:val="single"/>
          <w:lang w:eastAsia="ko-KR"/>
        </w:rPr>
        <w:t>MME-lev</w:t>
      </w:r>
      <w:r>
        <w:rPr>
          <w:u w:val="single"/>
          <w:lang w:eastAsia="ko-KR"/>
        </w:rPr>
        <w:t>e</w:t>
      </w:r>
      <w:r w:rsidRPr="008D61D2">
        <w:rPr>
          <w:u w:val="single"/>
          <w:lang w:eastAsia="ko-KR"/>
        </w:rPr>
        <w:t>l UE grouping for paging:</w:t>
      </w:r>
    </w:p>
    <w:p w14:paraId="2EAB25F8" w14:textId="5DDED312" w:rsidR="009F2A75" w:rsidRDefault="000A2E1A" w:rsidP="000A2E1A">
      <w:pPr>
        <w:pStyle w:val="BodyText"/>
        <w:rPr>
          <w:lang w:eastAsia="ko-KR"/>
        </w:rPr>
      </w:pPr>
      <w:r>
        <w:rPr>
          <w:lang w:eastAsia="ko-KR"/>
        </w:rPr>
        <w:t>Figure 1 illustrates the MME-level UE grouping for paging</w:t>
      </w:r>
      <w:r w:rsidR="000005E9">
        <w:rPr>
          <w:lang w:eastAsia="ko-KR"/>
        </w:rPr>
        <w:t xml:space="preserve"> within a Tracking Area (TA)</w:t>
      </w:r>
      <w:r>
        <w:rPr>
          <w:lang w:eastAsia="ko-KR"/>
        </w:rPr>
        <w:t xml:space="preserve">. </w:t>
      </w:r>
      <w:r w:rsidRPr="000A2E1A">
        <w:rPr>
          <w:lang w:eastAsia="ko-KR"/>
        </w:rPr>
        <w:t>MME provides the UE with a list of tracking area</w:t>
      </w:r>
      <w:r w:rsidR="000005E9">
        <w:rPr>
          <w:lang w:eastAsia="ko-KR"/>
        </w:rPr>
        <w:t xml:space="preserve"> code</w:t>
      </w:r>
      <w:r w:rsidRPr="000A2E1A">
        <w:rPr>
          <w:lang w:eastAsia="ko-KR"/>
        </w:rPr>
        <w:t>s</w:t>
      </w:r>
      <w:r w:rsidR="000005E9">
        <w:rPr>
          <w:lang w:eastAsia="ko-KR"/>
        </w:rPr>
        <w:t xml:space="preserve"> (TAC) </w:t>
      </w:r>
      <w:r w:rsidRPr="000A2E1A">
        <w:rPr>
          <w:lang w:eastAsia="ko-KR"/>
        </w:rPr>
        <w:t xml:space="preserve"> where the UE registration is valid. When the MME pages a UE, a pag</w:t>
      </w:r>
      <w:r>
        <w:rPr>
          <w:lang w:eastAsia="ko-KR"/>
        </w:rPr>
        <w:t>ing message is sent to all eN</w:t>
      </w:r>
      <w:r w:rsidRPr="000A2E1A">
        <w:rPr>
          <w:lang w:eastAsia="ko-KR"/>
        </w:rPr>
        <w:t>Bs in</w:t>
      </w:r>
      <w:r>
        <w:rPr>
          <w:lang w:eastAsia="ko-KR"/>
        </w:rPr>
        <w:t xml:space="preserve"> the TA list</w:t>
      </w:r>
      <w:r w:rsidR="000005E9">
        <w:rPr>
          <w:lang w:eastAsia="ko-KR"/>
        </w:rPr>
        <w:t xml:space="preserve"> (TAL)</w:t>
      </w:r>
      <w:r>
        <w:rPr>
          <w:lang w:eastAsia="ko-KR"/>
        </w:rPr>
        <w:t xml:space="preserve">. </w:t>
      </w:r>
      <w:r w:rsidRPr="000A2E1A">
        <w:rPr>
          <w:lang w:eastAsia="ko-KR"/>
        </w:rPr>
        <w:t>T</w:t>
      </w:r>
      <w:r w:rsidR="000005E9">
        <w:rPr>
          <w:lang w:eastAsia="ko-KR"/>
        </w:rPr>
        <w:t xml:space="preserve">racking area </w:t>
      </w:r>
      <w:r w:rsidRPr="000A2E1A">
        <w:rPr>
          <w:lang w:eastAsia="ko-KR"/>
        </w:rPr>
        <w:t>updates occur periodically, and when a UE enters a cell with a TAC not in the current TA list.</w:t>
      </w:r>
      <w:r>
        <w:rPr>
          <w:lang w:eastAsia="ko-KR"/>
        </w:rPr>
        <w:t xml:space="preserve"> </w:t>
      </w:r>
      <w:r w:rsidRPr="000A2E1A">
        <w:rPr>
          <w:lang w:eastAsia="ko-KR"/>
        </w:rPr>
        <w:t xml:space="preserve">MME/RAN first try </w:t>
      </w:r>
      <w:r>
        <w:rPr>
          <w:lang w:eastAsia="ko-KR"/>
        </w:rPr>
        <w:t xml:space="preserve">to </w:t>
      </w:r>
      <w:r w:rsidRPr="000A2E1A">
        <w:rPr>
          <w:lang w:eastAsia="ko-KR"/>
        </w:rPr>
        <w:t>send paging in last eNB where paging was successfully received, then</w:t>
      </w:r>
      <w:r w:rsidR="000005E9">
        <w:rPr>
          <w:lang w:eastAsia="ko-KR"/>
        </w:rPr>
        <w:t xml:space="preserve"> try other eNBs with TACs in TAL</w:t>
      </w:r>
      <w:r>
        <w:rPr>
          <w:lang w:eastAsia="ko-KR"/>
        </w:rPr>
        <w:t xml:space="preserve">. </w:t>
      </w:r>
      <w:r w:rsidRPr="000A2E1A">
        <w:rPr>
          <w:lang w:eastAsia="ko-KR"/>
        </w:rPr>
        <w:t xml:space="preserve">UEs try to detect paging </w:t>
      </w:r>
      <w:r w:rsidR="005005DE">
        <w:rPr>
          <w:lang w:eastAsia="ko-KR"/>
        </w:rPr>
        <w:t xml:space="preserve">in the associated PO. </w:t>
      </w:r>
    </w:p>
    <w:p w14:paraId="76DC6E30" w14:textId="6C574D1C" w:rsidR="003C6806" w:rsidRPr="009F2A75" w:rsidRDefault="003C6806" w:rsidP="003C6806">
      <w:pPr>
        <w:pStyle w:val="BodyText"/>
        <w:rPr>
          <w:b/>
          <w:i/>
          <w:lang w:eastAsia="ko-KR"/>
        </w:rPr>
      </w:pPr>
      <w:r>
        <w:rPr>
          <w:b/>
          <w:i/>
          <w:lang w:eastAsia="ko-KR"/>
        </w:rPr>
        <w:t>Observation 2</w:t>
      </w:r>
      <w:r w:rsidRPr="00DD2A36">
        <w:rPr>
          <w:b/>
          <w:i/>
          <w:lang w:eastAsia="ko-KR"/>
        </w:rPr>
        <w:t xml:space="preserve">: </w:t>
      </w:r>
      <w:r>
        <w:rPr>
          <w:b/>
          <w:i/>
          <w:lang w:eastAsia="ko-KR"/>
        </w:rPr>
        <w:t>Grouping of UEs for paging at MME level depends on the tra</w:t>
      </w:r>
      <w:r w:rsidR="000005E9">
        <w:rPr>
          <w:b/>
          <w:i/>
          <w:lang w:eastAsia="ko-KR"/>
        </w:rPr>
        <w:t>cking area configuration</w:t>
      </w:r>
      <w:r>
        <w:rPr>
          <w:b/>
          <w:i/>
          <w:lang w:eastAsia="ko-KR"/>
        </w:rPr>
        <w:t xml:space="preserve">. </w:t>
      </w:r>
    </w:p>
    <w:p w14:paraId="0FD0955F" w14:textId="5545DD81" w:rsidR="000A2E1A" w:rsidRDefault="00101D61" w:rsidP="000A2E1A">
      <w:pPr>
        <w:pStyle w:val="BodyText"/>
        <w:jc w:val="center"/>
        <w:rPr>
          <w:lang w:eastAsia="ko-KR"/>
        </w:rPr>
      </w:pPr>
      <w:r>
        <w:rPr>
          <w:noProof/>
          <w:lang w:val="en-US"/>
        </w:rPr>
        <w:lastRenderedPageBreak/>
        <w:drawing>
          <wp:inline distT="0" distB="0" distL="0" distR="0" wp14:anchorId="744F7D65" wp14:editId="603AC312">
            <wp:extent cx="3027951" cy="2120521"/>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44574" cy="2132162"/>
                    </a:xfrm>
                    <a:prstGeom prst="rect">
                      <a:avLst/>
                    </a:prstGeom>
                  </pic:spPr>
                </pic:pic>
              </a:graphicData>
            </a:graphic>
          </wp:inline>
        </w:drawing>
      </w:r>
    </w:p>
    <w:p w14:paraId="4FFF0A05" w14:textId="77777777" w:rsidR="000A2E1A" w:rsidRPr="009F2A75" w:rsidRDefault="000A2E1A" w:rsidP="000A2E1A">
      <w:pPr>
        <w:pStyle w:val="BodyText"/>
        <w:jc w:val="center"/>
        <w:rPr>
          <w:b/>
          <w:i/>
          <w:lang w:eastAsia="ko-KR"/>
        </w:rPr>
      </w:pPr>
      <w:r w:rsidRPr="009F2A75">
        <w:rPr>
          <w:b/>
          <w:i/>
          <w:lang w:eastAsia="ko-KR"/>
        </w:rPr>
        <w:t xml:space="preserve">Figure 1 </w:t>
      </w:r>
      <w:r>
        <w:rPr>
          <w:b/>
          <w:i/>
          <w:lang w:eastAsia="ko-KR"/>
        </w:rPr>
        <w:t>MM</w:t>
      </w:r>
      <w:r w:rsidRPr="009F2A75">
        <w:rPr>
          <w:b/>
          <w:i/>
          <w:lang w:eastAsia="ko-KR"/>
        </w:rPr>
        <w:t>E</w:t>
      </w:r>
      <w:r>
        <w:rPr>
          <w:b/>
          <w:i/>
          <w:lang w:eastAsia="ko-KR"/>
        </w:rPr>
        <w:t xml:space="preserve"> level UE grouping for paging</w:t>
      </w:r>
      <w:r w:rsidRPr="009F2A75">
        <w:rPr>
          <w:b/>
          <w:i/>
          <w:lang w:eastAsia="ko-KR"/>
        </w:rPr>
        <w:t>.</w:t>
      </w:r>
    </w:p>
    <w:p w14:paraId="0630431D" w14:textId="77777777" w:rsidR="000A2E1A" w:rsidRPr="008D61D2" w:rsidRDefault="008D61D2" w:rsidP="000A2E1A">
      <w:pPr>
        <w:pStyle w:val="BodyText"/>
        <w:rPr>
          <w:u w:val="single"/>
          <w:lang w:eastAsia="ko-KR"/>
        </w:rPr>
      </w:pPr>
      <w:r w:rsidRPr="008D61D2">
        <w:rPr>
          <w:u w:val="single"/>
          <w:lang w:eastAsia="ko-KR"/>
        </w:rPr>
        <w:t>RAN-level UE grouping for paging:</w:t>
      </w:r>
    </w:p>
    <w:p w14:paraId="048B70E0" w14:textId="3FAE59EE" w:rsidR="00900D5A" w:rsidRDefault="008D61D2" w:rsidP="008D61D2">
      <w:pPr>
        <w:pStyle w:val="BodyText"/>
        <w:rPr>
          <w:lang w:eastAsia="ko-KR"/>
        </w:rPr>
      </w:pPr>
      <w:r>
        <w:rPr>
          <w:lang w:eastAsia="ko-KR"/>
        </w:rPr>
        <w:t>Figure 2</w:t>
      </w:r>
      <w:r w:rsidRPr="008D61D2">
        <w:rPr>
          <w:lang w:eastAsia="ko-KR"/>
        </w:rPr>
        <w:t xml:space="preserve"> illustrates the </w:t>
      </w:r>
      <w:r>
        <w:rPr>
          <w:lang w:eastAsia="ko-KR"/>
        </w:rPr>
        <w:t>RAN</w:t>
      </w:r>
      <w:r w:rsidRPr="008D61D2">
        <w:rPr>
          <w:lang w:eastAsia="ko-KR"/>
        </w:rPr>
        <w:t xml:space="preserve">-level UE grouping for paging. </w:t>
      </w:r>
      <w:r>
        <w:rPr>
          <w:lang w:eastAsia="ko-KR"/>
        </w:rPr>
        <w:t>Each UE is identified by its UE_ID at RAN level. The UE_ID is linked to the UE IMSI</w:t>
      </w:r>
      <w:r w:rsidR="000005E9">
        <w:rPr>
          <w:lang w:eastAsia="ko-KR"/>
        </w:rPr>
        <w:t xml:space="preserve">, where </w:t>
      </w:r>
      <w:r w:rsidR="000005E9" w:rsidRPr="008D61D2">
        <w:rPr>
          <w:lang w:eastAsia="ko-KR"/>
        </w:rPr>
        <w:t>UE_ID=IMSI mod 4096</w:t>
      </w:r>
      <w:r>
        <w:rPr>
          <w:lang w:eastAsia="ko-KR"/>
        </w:rPr>
        <w:t xml:space="preserve">. </w:t>
      </w:r>
    </w:p>
    <w:p w14:paraId="747603D5" w14:textId="527C973C" w:rsidR="00900D5A" w:rsidRPr="00C825C2" w:rsidRDefault="00C825C2" w:rsidP="00900D5A">
      <w:pPr>
        <w:pStyle w:val="BodyText"/>
        <w:jc w:val="center"/>
        <w:rPr>
          <w:b/>
          <w:lang w:eastAsia="ko-KR"/>
        </w:rPr>
      </w:pPr>
      <w:r>
        <w:rPr>
          <w:noProof/>
          <w:lang w:val="en-US"/>
        </w:rPr>
        <w:drawing>
          <wp:inline distT="0" distB="0" distL="0" distR="0" wp14:anchorId="10C2CB37" wp14:editId="29643D50">
            <wp:extent cx="3679392" cy="11277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699759" cy="1133987"/>
                    </a:xfrm>
                    <a:prstGeom prst="rect">
                      <a:avLst/>
                    </a:prstGeom>
                  </pic:spPr>
                </pic:pic>
              </a:graphicData>
            </a:graphic>
          </wp:inline>
        </w:drawing>
      </w:r>
    </w:p>
    <w:p w14:paraId="6E7E0700" w14:textId="47E2E56D" w:rsidR="00900D5A" w:rsidRPr="00900D5A" w:rsidRDefault="00900D5A" w:rsidP="00900D5A">
      <w:pPr>
        <w:pStyle w:val="BodyText"/>
        <w:jc w:val="center"/>
        <w:rPr>
          <w:b/>
          <w:i/>
          <w:lang w:eastAsia="ko-KR"/>
        </w:rPr>
      </w:pPr>
      <w:r>
        <w:rPr>
          <w:b/>
          <w:i/>
          <w:lang w:eastAsia="ko-KR"/>
        </w:rPr>
        <w:t>Figure 2</w:t>
      </w:r>
      <w:r w:rsidRPr="009F2A75">
        <w:rPr>
          <w:b/>
          <w:i/>
          <w:lang w:eastAsia="ko-KR"/>
        </w:rPr>
        <w:t xml:space="preserve"> </w:t>
      </w:r>
      <w:r w:rsidR="008F38D6">
        <w:rPr>
          <w:b/>
          <w:i/>
          <w:lang w:eastAsia="ko-KR"/>
        </w:rPr>
        <w:t xml:space="preserve">Example of </w:t>
      </w:r>
      <w:r>
        <w:rPr>
          <w:b/>
          <w:i/>
          <w:lang w:eastAsia="ko-KR"/>
        </w:rPr>
        <w:t>RAN level UE grouping for paging</w:t>
      </w:r>
      <w:r w:rsidRPr="009F2A75">
        <w:rPr>
          <w:b/>
          <w:i/>
          <w:lang w:eastAsia="ko-KR"/>
        </w:rPr>
        <w:t>.</w:t>
      </w:r>
    </w:p>
    <w:p w14:paraId="2C9CE034" w14:textId="77777777" w:rsidR="008D61D2" w:rsidRDefault="008D61D2" w:rsidP="008D61D2">
      <w:pPr>
        <w:pStyle w:val="BodyText"/>
        <w:rPr>
          <w:lang w:eastAsia="ko-KR"/>
        </w:rPr>
      </w:pPr>
      <w:r>
        <w:rPr>
          <w:lang w:eastAsia="ko-KR"/>
        </w:rPr>
        <w:t>The PF is linked to System Frame Number (SFN) and UE_ID as follows</w:t>
      </w:r>
    </w:p>
    <w:p w14:paraId="1951EA48" w14:textId="77777777" w:rsidR="008D61D2" w:rsidRDefault="008D61D2" w:rsidP="008D61D2">
      <w:pPr>
        <w:pStyle w:val="BodyText"/>
        <w:ind w:firstLine="284"/>
        <w:rPr>
          <w:lang w:eastAsia="ko-KR"/>
        </w:rPr>
      </w:pPr>
      <w:r w:rsidRPr="008D61D2">
        <w:rPr>
          <w:lang w:eastAsia="ko-KR"/>
        </w:rPr>
        <w:t>PF=SFN mod T= (T div N)*(UE_ID mod N)</w:t>
      </w:r>
    </w:p>
    <w:p w14:paraId="76959941" w14:textId="77777777" w:rsidR="008D61D2" w:rsidRDefault="008D61D2" w:rsidP="008D61D2">
      <w:pPr>
        <w:pStyle w:val="BodyText"/>
        <w:rPr>
          <w:lang w:eastAsia="ko-KR"/>
        </w:rPr>
      </w:pPr>
      <w:r>
        <w:rPr>
          <w:lang w:eastAsia="ko-KR"/>
        </w:rPr>
        <w:t xml:space="preserve">Where, </w:t>
      </w:r>
    </w:p>
    <w:p w14:paraId="64254F4B" w14:textId="77777777" w:rsidR="008D61D2" w:rsidRDefault="008D61D2" w:rsidP="00695826">
      <w:pPr>
        <w:pStyle w:val="BodyText"/>
        <w:numPr>
          <w:ilvl w:val="0"/>
          <w:numId w:val="26"/>
        </w:numPr>
        <w:rPr>
          <w:lang w:eastAsia="ko-KR"/>
        </w:rPr>
      </w:pPr>
      <w:r>
        <w:rPr>
          <w:lang w:eastAsia="ko-KR"/>
        </w:rPr>
        <w:t xml:space="preserve">T is DRX cycle, typically set to </w:t>
      </w:r>
      <w:r w:rsidRPr="008D61D2">
        <w:rPr>
          <w:lang w:eastAsia="ko-KR"/>
        </w:rPr>
        <w:t>DefaultPagingCycle=</w:t>
      </w:r>
      <w:r w:rsidR="00962FA0">
        <w:rPr>
          <w:lang w:eastAsia="ko-KR"/>
        </w:rPr>
        <w:t>128, 256, 512, 1024</w:t>
      </w:r>
      <w:r w:rsidRPr="008D61D2">
        <w:rPr>
          <w:lang w:eastAsia="ko-KR"/>
        </w:rPr>
        <w:t xml:space="preserve"> radio frames (10ms)</w:t>
      </w:r>
      <w:r w:rsidR="00695826">
        <w:rPr>
          <w:lang w:eastAsia="ko-KR"/>
        </w:rPr>
        <w:t xml:space="preserve"> </w:t>
      </w:r>
    </w:p>
    <w:p w14:paraId="065FD3AE" w14:textId="77777777" w:rsidR="003F3F83" w:rsidRPr="008D61D2" w:rsidRDefault="008D61D2" w:rsidP="003F3F83">
      <w:pPr>
        <w:pStyle w:val="BodyText"/>
        <w:numPr>
          <w:ilvl w:val="0"/>
          <w:numId w:val="26"/>
        </w:numPr>
        <w:rPr>
          <w:lang w:eastAsia="ko-KR"/>
        </w:rPr>
      </w:pPr>
      <w:r w:rsidRPr="008D61D2">
        <w:rPr>
          <w:lang w:eastAsia="ko-KR"/>
        </w:rPr>
        <w:t>N=min (T, nB)</w:t>
      </w:r>
      <w:r>
        <w:rPr>
          <w:lang w:eastAsia="ko-KR"/>
        </w:rPr>
        <w:t xml:space="preserve">, where </w:t>
      </w:r>
      <w:r w:rsidRPr="008D61D2">
        <w:rPr>
          <w:lang w:eastAsia="ko-KR"/>
        </w:rPr>
        <w:t xml:space="preserve">nB: 4T, 2T, T, T/2, T/4, T/8, T/16, T/32, T/64, T/128, T/256, </w:t>
      </w:r>
      <w:r w:rsidR="000A46B9">
        <w:rPr>
          <w:lang w:eastAsia="ko-KR"/>
        </w:rPr>
        <w:t xml:space="preserve">T/512, </w:t>
      </w:r>
      <w:r w:rsidRPr="008D61D2">
        <w:rPr>
          <w:lang w:eastAsia="ko-KR"/>
        </w:rPr>
        <w:t>T/1024</w:t>
      </w:r>
    </w:p>
    <w:p w14:paraId="25486F1D" w14:textId="6674867D" w:rsidR="003F3F83" w:rsidRPr="008C7757" w:rsidRDefault="000005E9" w:rsidP="00154EEC">
      <w:pPr>
        <w:pStyle w:val="B1"/>
        <w:ind w:left="0" w:firstLine="0"/>
        <w:rPr>
          <w:lang w:eastAsia="ko-KR"/>
        </w:rPr>
      </w:pPr>
      <w:r>
        <w:rPr>
          <w:lang w:eastAsia="ko-KR"/>
        </w:rPr>
        <w:t xml:space="preserve">A PF </w:t>
      </w:r>
      <w:r w:rsidR="00DA0175" w:rsidRPr="00DA0175">
        <w:rPr>
          <w:lang w:eastAsia="ko-KR"/>
        </w:rPr>
        <w:t>is one Radio Frame</w:t>
      </w:r>
      <w:r w:rsidR="00154EEC">
        <w:rPr>
          <w:lang w:eastAsia="ko-KR"/>
        </w:rPr>
        <w:t xml:space="preserve"> and </w:t>
      </w:r>
      <w:r w:rsidR="00DA0175" w:rsidRPr="00DA0175">
        <w:rPr>
          <w:lang w:eastAsia="ko-KR"/>
        </w:rPr>
        <w:t xml:space="preserve">may contain one or multiple </w:t>
      </w:r>
      <w:r>
        <w:rPr>
          <w:lang w:eastAsia="ko-KR"/>
        </w:rPr>
        <w:t>POs</w:t>
      </w:r>
      <w:r w:rsidR="00DA0175" w:rsidRPr="00DA0175">
        <w:rPr>
          <w:lang w:eastAsia="ko-KR"/>
        </w:rPr>
        <w:t>. When DRX is used the UE needs only to monitor one PO per DRX cycle.</w:t>
      </w:r>
      <w:r w:rsidR="00DA0175">
        <w:rPr>
          <w:lang w:eastAsia="ko-KR"/>
        </w:rPr>
        <w:t xml:space="preserve"> </w:t>
      </w:r>
      <w:r w:rsidR="00154EEC">
        <w:rPr>
          <w:lang w:eastAsia="ko-KR"/>
        </w:rPr>
        <w:t xml:space="preserve">The </w:t>
      </w:r>
      <w:r w:rsidR="003F3F83">
        <w:rPr>
          <w:lang w:eastAsia="ko-KR"/>
        </w:rPr>
        <w:t>number of PO</w:t>
      </w:r>
      <w:r w:rsidR="00154EEC">
        <w:rPr>
          <w:lang w:eastAsia="ko-KR"/>
        </w:rPr>
        <w:t>s</w:t>
      </w:r>
      <w:r w:rsidR="003F3F83">
        <w:rPr>
          <w:lang w:eastAsia="ko-KR"/>
        </w:rPr>
        <w:t xml:space="preserve"> in a PF</w:t>
      </w:r>
      <w:r w:rsidR="00154EEC">
        <w:rPr>
          <w:lang w:eastAsia="ko-KR"/>
        </w:rPr>
        <w:t xml:space="preserve"> is </w:t>
      </w:r>
      <w:r w:rsidR="003F3F83">
        <w:rPr>
          <w:lang w:eastAsia="ko-KR"/>
        </w:rPr>
        <w:t>determine</w:t>
      </w:r>
      <w:r w:rsidR="00154EEC">
        <w:rPr>
          <w:lang w:eastAsia="ko-KR"/>
        </w:rPr>
        <w:t>d</w:t>
      </w:r>
      <w:r w:rsidR="003F3F83">
        <w:rPr>
          <w:lang w:eastAsia="ko-KR"/>
        </w:rPr>
        <w:t xml:space="preserve"> by </w:t>
      </w:r>
      <w:r w:rsidR="003F3F83" w:rsidRPr="003F41C8">
        <w:rPr>
          <w:lang w:eastAsia="ko-KR"/>
        </w:rPr>
        <w:t>Ns: max(1,nB/T)</w:t>
      </w:r>
      <w:r w:rsidR="003F3F83">
        <w:rPr>
          <w:lang w:eastAsia="ko-KR"/>
        </w:rPr>
        <w:t xml:space="preserve">. </w:t>
      </w:r>
      <w:r w:rsidR="003F3F83" w:rsidRPr="008C7757">
        <w:rPr>
          <w:lang w:eastAsia="ko-KR"/>
        </w:rPr>
        <w:t>Index i_s point</w:t>
      </w:r>
      <w:r w:rsidR="003F3F83">
        <w:rPr>
          <w:lang w:eastAsia="ko-KR"/>
        </w:rPr>
        <w:t xml:space="preserve">ing to PO from subframe pattern </w:t>
      </w:r>
      <w:r w:rsidR="009B5F8E">
        <w:rPr>
          <w:lang w:eastAsia="ko-KR"/>
        </w:rPr>
        <w:t>defined as</w:t>
      </w:r>
      <w:r w:rsidR="003F3F83" w:rsidRPr="008C7757">
        <w:rPr>
          <w:lang w:eastAsia="ko-KR"/>
        </w:rPr>
        <w:t>:</w:t>
      </w:r>
    </w:p>
    <w:p w14:paraId="66DB6826" w14:textId="77777777" w:rsidR="003F3F83" w:rsidRPr="008C7757" w:rsidRDefault="003F3F83" w:rsidP="003F3F83">
      <w:pPr>
        <w:pStyle w:val="B2"/>
      </w:pPr>
      <w:r w:rsidRPr="008C7757">
        <w:t>i_s = floor(UE_ID/N) mod Ns</w:t>
      </w:r>
    </w:p>
    <w:p w14:paraId="0A3777FD" w14:textId="77777777" w:rsidR="009B5F8E" w:rsidRPr="008C7757" w:rsidRDefault="00154EEC" w:rsidP="00154EEC">
      <w:pPr>
        <w:pStyle w:val="B1"/>
        <w:ind w:left="0" w:firstLine="0"/>
      </w:pPr>
      <w:r>
        <w:t>I</w:t>
      </w:r>
      <w:r w:rsidR="009B5F8E" w:rsidRPr="008C7757">
        <w:t>f paging configuration for non-anchor carrier is provi</w:t>
      </w:r>
      <w:r>
        <w:t xml:space="preserve">ded in system information, </w:t>
      </w:r>
      <w:r w:rsidR="009B5F8E" w:rsidRPr="008C7757">
        <w:t xml:space="preserve">the paging carrier is determined </w:t>
      </w:r>
      <w:r>
        <w:t xml:space="preserve">as the </w:t>
      </w:r>
      <w:r w:rsidR="009B5F8E" w:rsidRPr="008C7757">
        <w:t>smallest index n (0 ≤ n ≤ Nn-1) fulfilling the following equation:</w:t>
      </w:r>
    </w:p>
    <w:p w14:paraId="0D02D3E5" w14:textId="77777777" w:rsidR="009B5F8E" w:rsidRDefault="009B5F8E" w:rsidP="009B5F8E">
      <w:pPr>
        <w:pStyle w:val="B2"/>
      </w:pPr>
      <w:r w:rsidRPr="008C7757">
        <w:t>floor(UE_ID/(N*Ns)) mod W &lt; W(0) + W(1) + … + W(n)</w:t>
      </w:r>
    </w:p>
    <w:p w14:paraId="4087A766" w14:textId="77777777" w:rsidR="00DA0175" w:rsidRDefault="00DA0175" w:rsidP="00154EEC">
      <w:pPr>
        <w:pStyle w:val="B2"/>
        <w:ind w:left="0" w:firstLine="0"/>
      </w:pPr>
      <w:r>
        <w:t>where</w:t>
      </w:r>
    </w:p>
    <w:p w14:paraId="2F2DB82A" w14:textId="77777777" w:rsidR="00DA0175" w:rsidRPr="008C7757" w:rsidRDefault="00DA0175" w:rsidP="003F41C8">
      <w:pPr>
        <w:pStyle w:val="BodyText"/>
        <w:numPr>
          <w:ilvl w:val="0"/>
          <w:numId w:val="26"/>
        </w:numPr>
        <w:rPr>
          <w:lang w:eastAsia="ko-KR"/>
        </w:rPr>
      </w:pPr>
      <w:r w:rsidRPr="008C7757">
        <w:rPr>
          <w:lang w:eastAsia="ko-KR"/>
        </w:rPr>
        <w:t>Nn : number of paging narrowbands (for P-RNTI monitored on MPDCCH) or paging carriers (for P-RNTI monitored on NPDCCH) provided in system information</w:t>
      </w:r>
    </w:p>
    <w:p w14:paraId="07FF015F" w14:textId="77777777" w:rsidR="00DA0175" w:rsidRPr="008C7757" w:rsidRDefault="00DA0175" w:rsidP="003F41C8">
      <w:pPr>
        <w:pStyle w:val="BodyText"/>
        <w:numPr>
          <w:ilvl w:val="0"/>
          <w:numId w:val="26"/>
        </w:numPr>
        <w:rPr>
          <w:lang w:eastAsia="ko-KR"/>
        </w:rPr>
      </w:pPr>
      <w:r w:rsidRPr="008C7757">
        <w:rPr>
          <w:lang w:eastAsia="ko-KR"/>
        </w:rPr>
        <w:t>W(i): Weight for NB-IoT paging carrier i.</w:t>
      </w:r>
    </w:p>
    <w:p w14:paraId="5CE45261" w14:textId="77777777" w:rsidR="00DA0175" w:rsidRDefault="00DA0175" w:rsidP="003F41C8">
      <w:pPr>
        <w:pStyle w:val="BodyText"/>
        <w:numPr>
          <w:ilvl w:val="0"/>
          <w:numId w:val="26"/>
        </w:numPr>
        <w:rPr>
          <w:lang w:eastAsia="ko-KR"/>
        </w:rPr>
      </w:pPr>
      <w:r w:rsidRPr="008C7757">
        <w:rPr>
          <w:lang w:eastAsia="ko-KR"/>
        </w:rPr>
        <w:t>W: Total weight of all NB-IoT paging carriers, i.e. W = W(0) + W(1) + … + W(Nn-1).</w:t>
      </w:r>
    </w:p>
    <w:p w14:paraId="3E394E45" w14:textId="77777777" w:rsidR="00154EEC" w:rsidRPr="00154EEC" w:rsidRDefault="00154EEC" w:rsidP="00154EEC">
      <w:pPr>
        <w:pStyle w:val="B1"/>
        <w:ind w:left="0" w:firstLine="0"/>
        <w:rPr>
          <w:lang w:eastAsia="ko-KR"/>
        </w:rPr>
      </w:pPr>
      <w:r>
        <w:lastRenderedPageBreak/>
        <w:t>T</w:t>
      </w:r>
      <w:r>
        <w:rPr>
          <w:lang w:eastAsia="ko-KR"/>
        </w:rPr>
        <w:t xml:space="preserve">he minimum number UE groups for paging </w:t>
      </w:r>
      <w:r w:rsidR="003F41C8">
        <w:rPr>
          <w:lang w:eastAsia="ko-KR"/>
        </w:rPr>
        <w:t xml:space="preserve">in a DRX cycle </w:t>
      </w:r>
      <w:r>
        <w:rPr>
          <w:lang w:eastAsia="ko-KR"/>
        </w:rPr>
        <w:t>is 1</w:t>
      </w:r>
      <w:r w:rsidR="003E3434">
        <w:rPr>
          <w:lang w:eastAsia="ko-KR"/>
        </w:rPr>
        <w:t>. This</w:t>
      </w:r>
      <w:r>
        <w:rPr>
          <w:lang w:eastAsia="ko-KR"/>
        </w:rPr>
        <w:t xml:space="preserve"> corresponds to 1 paging carrier, 1 PF in a paging cycle and 1 PO in a PF. The m</w:t>
      </w:r>
      <w:r w:rsidRPr="00695826">
        <w:rPr>
          <w:lang w:eastAsia="ko-KR"/>
        </w:rPr>
        <w:t>ax</w:t>
      </w:r>
      <w:r>
        <w:rPr>
          <w:lang w:eastAsia="ko-KR"/>
        </w:rPr>
        <w:t>imum</w:t>
      </w:r>
      <w:r w:rsidRPr="00695826">
        <w:rPr>
          <w:lang w:eastAsia="ko-KR"/>
        </w:rPr>
        <w:t xml:space="preserve"> </w:t>
      </w:r>
      <w:r>
        <w:rPr>
          <w:lang w:eastAsia="ko-KR"/>
        </w:rPr>
        <w:t xml:space="preserve">possible </w:t>
      </w:r>
      <w:r w:rsidRPr="00695826">
        <w:rPr>
          <w:lang w:eastAsia="ko-KR"/>
        </w:rPr>
        <w:t>number of UE g</w:t>
      </w:r>
      <w:r w:rsidR="00FA02FC">
        <w:rPr>
          <w:lang w:eastAsia="ko-KR"/>
        </w:rPr>
        <w:t>roups for paging is N</w:t>
      </w:r>
      <w:r w:rsidR="001D4B2F">
        <w:rPr>
          <w:lang w:eastAsia="ko-KR"/>
        </w:rPr>
        <w:t>*</w:t>
      </w:r>
      <w:r>
        <w:rPr>
          <w:lang w:eastAsia="ko-KR"/>
        </w:rPr>
        <w:t>Ns</w:t>
      </w:r>
      <w:r w:rsidR="001D4B2F">
        <w:rPr>
          <w:lang w:eastAsia="ko-KR"/>
        </w:rPr>
        <w:t>*</w:t>
      </w:r>
      <w:r>
        <w:rPr>
          <w:lang w:eastAsia="ko-KR"/>
        </w:rPr>
        <w:t>Nn. This corresponds to Nn paging carriers, N PFs in a paging cycle and Ns PO in a PF.</w:t>
      </w:r>
    </w:p>
    <w:p w14:paraId="377C90A6" w14:textId="77777777" w:rsidR="00154EEC" w:rsidRPr="00154EEC" w:rsidRDefault="00154EEC" w:rsidP="00154EEC">
      <w:pPr>
        <w:pStyle w:val="B1"/>
        <w:ind w:left="0" w:firstLine="0"/>
        <w:rPr>
          <w:lang w:eastAsia="ko-KR"/>
        </w:rPr>
      </w:pPr>
      <w:r w:rsidRPr="00154EEC">
        <w:rPr>
          <w:lang w:eastAsia="ko-KR"/>
        </w:rPr>
        <w:t xml:space="preserve">The UE may need to receive NPDCCH in Common Search Space Type 1 and associated NPDSCH for paging with many repetitions depending on CE mode. Further, NPDCCH cannot be transmitted in DL invalid subframes. </w:t>
      </w:r>
      <w:r w:rsidR="003F41C8">
        <w:rPr>
          <w:lang w:eastAsia="ko-KR"/>
        </w:rPr>
        <w:t>Thus, t</w:t>
      </w:r>
      <w:r w:rsidR="003F41C8" w:rsidRPr="00154EEC">
        <w:rPr>
          <w:lang w:eastAsia="ko-KR"/>
        </w:rPr>
        <w:t xml:space="preserve">he </w:t>
      </w:r>
      <w:r w:rsidRPr="00154EEC">
        <w:rPr>
          <w:lang w:eastAsia="ko-KR"/>
        </w:rPr>
        <w:t>interval between two POs should be large enough to accommodate PDCCH and PDSCH with repetitions.</w:t>
      </w:r>
      <w:r>
        <w:rPr>
          <w:lang w:eastAsia="ko-KR"/>
        </w:rPr>
        <w:t xml:space="preserve"> </w:t>
      </w:r>
      <w:r w:rsidR="003E3434">
        <w:rPr>
          <w:lang w:eastAsia="ko-KR"/>
        </w:rPr>
        <w:t>In case there is WUS associated with a PO, the interval between two POs should also take into account the WUS repetition level</w:t>
      </w:r>
      <w:r w:rsidR="003F41C8">
        <w:rPr>
          <w:lang w:eastAsia="ko-KR"/>
        </w:rPr>
        <w:t>, too</w:t>
      </w:r>
      <w:r w:rsidR="004714DD">
        <w:rPr>
          <w:lang w:eastAsia="ko-KR"/>
        </w:rPr>
        <w:t>.</w:t>
      </w:r>
      <w:r w:rsidR="003E3434">
        <w:rPr>
          <w:lang w:eastAsia="ko-KR"/>
        </w:rPr>
        <w:t xml:space="preserve"> </w:t>
      </w:r>
      <w:r>
        <w:rPr>
          <w:lang w:eastAsia="ko-KR"/>
        </w:rPr>
        <w:t xml:space="preserve">Figure </w:t>
      </w:r>
      <w:r w:rsidR="003F41C8">
        <w:rPr>
          <w:lang w:eastAsia="ko-KR"/>
        </w:rPr>
        <w:t xml:space="preserve">3 </w:t>
      </w:r>
      <w:r>
        <w:rPr>
          <w:lang w:eastAsia="ko-KR"/>
        </w:rPr>
        <w:t xml:space="preserve">illustrates an example of PO configuration </w:t>
      </w:r>
      <w:r w:rsidR="00900D5A">
        <w:rPr>
          <w:lang w:eastAsia="ko-KR"/>
        </w:rPr>
        <w:t xml:space="preserve">that although there are 4 PO candidates in a PF, </w:t>
      </w:r>
      <w:r>
        <w:rPr>
          <w:lang w:eastAsia="ko-KR"/>
        </w:rPr>
        <w:t xml:space="preserve">only </w:t>
      </w:r>
      <w:r w:rsidR="004714DD">
        <w:rPr>
          <w:lang w:eastAsia="ko-KR"/>
        </w:rPr>
        <w:t>1 PO</w:t>
      </w:r>
      <w:r>
        <w:rPr>
          <w:lang w:eastAsia="ko-KR"/>
        </w:rPr>
        <w:t xml:space="preserve"> can be configured by the network due to repetitions of NPDCCH.</w:t>
      </w:r>
    </w:p>
    <w:p w14:paraId="40C5F324" w14:textId="77777777" w:rsidR="00704A21" w:rsidRPr="00312C8F" w:rsidRDefault="00900D5A" w:rsidP="00154EEC">
      <w:pPr>
        <w:pStyle w:val="B1"/>
        <w:ind w:left="0" w:firstLine="0"/>
        <w:jc w:val="center"/>
        <w:rPr>
          <w:lang w:val="en-US" w:eastAsia="ko-KR"/>
        </w:rPr>
      </w:pPr>
      <w:r>
        <w:rPr>
          <w:lang w:val="en-US" w:eastAsia="ko-KR"/>
        </w:rPr>
        <w:object w:dxaOrig="6028" w:dyaOrig="3477" w14:anchorId="3C509D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4pt;height:173.55pt" o:ole="">
            <v:imagedata r:id="rId15" o:title=""/>
          </v:shape>
          <o:OLEObject Type="Embed" ProgID="Visio.Drawing.11" ShapeID="_x0000_i1025" DrawAspect="Content" ObjectID="_1595412625" r:id="rId16"/>
        </w:object>
      </w:r>
    </w:p>
    <w:p w14:paraId="050D86D2" w14:textId="77777777" w:rsidR="00704A21" w:rsidRPr="00154EEC" w:rsidRDefault="00154EEC" w:rsidP="00154EEC">
      <w:pPr>
        <w:pStyle w:val="B1"/>
        <w:ind w:left="0" w:firstLine="0"/>
        <w:jc w:val="center"/>
        <w:rPr>
          <w:b/>
          <w:i/>
          <w:lang w:eastAsia="ko-KR"/>
        </w:rPr>
      </w:pPr>
      <w:r w:rsidRPr="00154EEC">
        <w:rPr>
          <w:b/>
          <w:i/>
          <w:lang w:eastAsia="ko-KR"/>
        </w:rPr>
        <w:t xml:space="preserve">Figure </w:t>
      </w:r>
      <w:r w:rsidR="00900D5A">
        <w:rPr>
          <w:b/>
          <w:i/>
          <w:lang w:eastAsia="ko-KR"/>
        </w:rPr>
        <w:t>3</w:t>
      </w:r>
      <w:r w:rsidRPr="00154EEC">
        <w:rPr>
          <w:b/>
          <w:i/>
          <w:lang w:eastAsia="ko-KR"/>
        </w:rPr>
        <w:t xml:space="preserve"> </w:t>
      </w:r>
      <w:r>
        <w:rPr>
          <w:b/>
          <w:i/>
          <w:lang w:eastAsia="ko-KR"/>
        </w:rPr>
        <w:t xml:space="preserve">Example of </w:t>
      </w:r>
      <w:r w:rsidRPr="00154EEC">
        <w:rPr>
          <w:b/>
          <w:i/>
          <w:lang w:eastAsia="ko-KR"/>
        </w:rPr>
        <w:t>PO configuration with 16 repetitions for NPDCCH</w:t>
      </w:r>
    </w:p>
    <w:p w14:paraId="72F9D87D" w14:textId="77777777" w:rsidR="00154EEC" w:rsidRDefault="00154EEC" w:rsidP="00154EEC">
      <w:pPr>
        <w:pStyle w:val="B1"/>
        <w:ind w:left="0" w:firstLine="0"/>
        <w:rPr>
          <w:lang w:eastAsia="ko-KR"/>
        </w:rPr>
      </w:pPr>
    </w:p>
    <w:p w14:paraId="15E134D3" w14:textId="45153710" w:rsidR="00ED3565" w:rsidRDefault="000005E9" w:rsidP="000005E9">
      <w:pPr>
        <w:pStyle w:val="B1"/>
        <w:ind w:left="0" w:firstLine="0"/>
      </w:pPr>
      <w:r>
        <w:t xml:space="preserve">Consider as an example the paging configuration with Paging cycle T =256, </w:t>
      </w:r>
      <w:r w:rsidR="00BA2BF0">
        <w:t>nB=T/8=256/8=32</w:t>
      </w:r>
      <w:r>
        <w:t xml:space="preserve">. We have </w:t>
      </w:r>
      <w:r w:rsidR="00BA2BF0">
        <w:t>N=min(T, nB)=32</w:t>
      </w:r>
      <w:r w:rsidR="0022237A">
        <w:t xml:space="preserve"> </w:t>
      </w:r>
      <w:r>
        <w:t xml:space="preserve">, and </w:t>
      </w:r>
      <w:r w:rsidR="00BA2BF0">
        <w:t>Ns=</w:t>
      </w:r>
      <w:r w:rsidR="00BA2BF0" w:rsidRPr="00BA2BF0">
        <w:rPr>
          <w:lang w:eastAsia="ko-KR"/>
        </w:rPr>
        <w:t xml:space="preserve"> </w:t>
      </w:r>
      <w:r w:rsidR="00BA2BF0" w:rsidRPr="00E76441">
        <w:rPr>
          <w:lang w:eastAsia="ko-KR"/>
        </w:rPr>
        <w:t>max(1,nB/T)</w:t>
      </w:r>
      <w:r w:rsidR="00BA2BF0">
        <w:rPr>
          <w:lang w:eastAsia="ko-KR"/>
        </w:rPr>
        <w:t>=1</w:t>
      </w:r>
      <w:r>
        <w:rPr>
          <w:lang w:eastAsia="ko-KR"/>
        </w:rPr>
        <w:t>.</w:t>
      </w:r>
      <w:r w:rsidR="0022237A">
        <w:rPr>
          <w:lang w:eastAsia="ko-KR"/>
        </w:rPr>
        <w:t xml:space="preserve"> </w:t>
      </w:r>
      <w:r>
        <w:t xml:space="preserve">With </w:t>
      </w:r>
      <w:r w:rsidR="004714DD">
        <w:t xml:space="preserve">this configuration, a paging cycle is 2560 ms, and there are 32 PFs in the paging cycle and 1 PO in a PF. The interval between two POs is 80ms. </w:t>
      </w:r>
      <w:r w:rsidR="00D71C68">
        <w:t>If one paging carrier is</w:t>
      </w:r>
      <w:r w:rsidR="004714DD">
        <w:t xml:space="preserve"> configured in the network,</w:t>
      </w:r>
      <w:r w:rsidR="00D71C68">
        <w:t xml:space="preserve"> the total num</w:t>
      </w:r>
      <w:r w:rsidR="000B1ACF">
        <w:t xml:space="preserve">ber of PO in a </w:t>
      </w:r>
      <w:r w:rsidR="004714DD">
        <w:t>paging</w:t>
      </w:r>
      <w:r w:rsidR="000B1ACF">
        <w:t xml:space="preserve"> cycle is 32. </w:t>
      </w:r>
      <w:r w:rsidR="00154EEC">
        <w:t xml:space="preserve">Assuming there are </w:t>
      </w:r>
      <w:r>
        <w:t>72</w:t>
      </w:r>
      <w:r w:rsidR="00D71C68">
        <w:t>0</w:t>
      </w:r>
      <w:r w:rsidR="004714DD">
        <w:t>,</w:t>
      </w:r>
      <w:r w:rsidR="00D71C68">
        <w:t xml:space="preserve">000 UEs in the </w:t>
      </w:r>
      <w:r w:rsidR="000B1ACF">
        <w:t>tracking area with uniformly random UE_I</w:t>
      </w:r>
      <w:r>
        <w:t>D, then in average there are 22500</w:t>
      </w:r>
      <w:r w:rsidR="000B1ACF">
        <w:t xml:space="preserve"> UEs associated in a PO. Once a UE in the PO has been paged, all other UEs in the same PO need to decode the paging message. </w:t>
      </w:r>
      <w:r>
        <w:t>In case there are Ns=4 POs per PF, there are 5625</w:t>
      </w:r>
      <w:r>
        <w:t xml:space="preserve"> UEs associated in a PO</w:t>
      </w:r>
      <w:r>
        <w:t xml:space="preserve"> and interval between two POs is 2</w:t>
      </w:r>
      <w:r>
        <w:t>0ms</w:t>
      </w:r>
      <w:r>
        <w:t>.</w:t>
      </w:r>
      <w:r w:rsidR="00F07F29">
        <w:t xml:space="preserve"> </w:t>
      </w:r>
      <w:r>
        <w:t>In case UEs are stationary devices such as smart meters and only paged once per day, the probability of</w:t>
      </w:r>
      <w:r w:rsidR="00154EEC">
        <w:t xml:space="preserve"> </w:t>
      </w:r>
      <w:r w:rsidR="00EE793A">
        <w:t>unnecessar</w:t>
      </w:r>
      <w:r>
        <w:t xml:space="preserve">ily waking up a device will be small (i.e. </w:t>
      </w:r>
      <w:r w:rsidR="00F07F29">
        <w:t>0.166</w:t>
      </w:r>
      <w:r>
        <w:t>=</w:t>
      </w:r>
      <w:r w:rsidR="00F07F29">
        <w:t>562</w:t>
      </w:r>
      <w:r>
        <w:t>5 *2.56 / (24*3600)</w:t>
      </w:r>
      <w:r w:rsidR="00F07F29">
        <w:t>)</w:t>
      </w:r>
      <w:r w:rsidR="00154EEC">
        <w:t xml:space="preserve">. </w:t>
      </w:r>
    </w:p>
    <w:p w14:paraId="7BB43021" w14:textId="1DF33E40" w:rsidR="003E3434" w:rsidRPr="003E3434" w:rsidRDefault="003E3434" w:rsidP="003E3434">
      <w:pPr>
        <w:pStyle w:val="B1"/>
        <w:ind w:left="0" w:firstLine="0"/>
        <w:rPr>
          <w:b/>
          <w:i/>
          <w:lang w:eastAsia="ko-KR"/>
        </w:rPr>
      </w:pPr>
      <w:r w:rsidRPr="00154EEC">
        <w:rPr>
          <w:b/>
          <w:i/>
          <w:lang w:eastAsia="ko-KR"/>
        </w:rPr>
        <w:t>Observation 3: The</w:t>
      </w:r>
      <w:r w:rsidRPr="00154EEC">
        <w:rPr>
          <w:b/>
          <w:i/>
        </w:rPr>
        <w:t xml:space="preserve"> maximum number</w:t>
      </w:r>
      <w:r w:rsidRPr="00154EEC">
        <w:rPr>
          <w:b/>
          <w:i/>
          <w:lang w:eastAsia="ko-KR"/>
        </w:rPr>
        <w:t xml:space="preserve"> of POs</w:t>
      </w:r>
      <w:r w:rsidR="0046047D">
        <w:rPr>
          <w:b/>
          <w:i/>
          <w:lang w:eastAsia="ko-KR"/>
        </w:rPr>
        <w:t xml:space="preserve"> and corresponding </w:t>
      </w:r>
      <w:r w:rsidRPr="00154EEC">
        <w:rPr>
          <w:b/>
          <w:i/>
          <w:lang w:eastAsia="ko-KR"/>
        </w:rPr>
        <w:t xml:space="preserve">UE groups for paging </w:t>
      </w:r>
      <w:r w:rsidR="0046047D">
        <w:rPr>
          <w:b/>
          <w:i/>
          <w:lang w:eastAsia="ko-KR"/>
        </w:rPr>
        <w:t xml:space="preserve">need to allow </w:t>
      </w:r>
      <w:r>
        <w:rPr>
          <w:b/>
          <w:i/>
          <w:lang w:eastAsia="ko-KR"/>
        </w:rPr>
        <w:t>repetitions for WUS</w:t>
      </w:r>
      <w:r w:rsidR="0046047D">
        <w:rPr>
          <w:b/>
          <w:i/>
          <w:lang w:eastAsia="ko-KR"/>
        </w:rPr>
        <w:t xml:space="preserve"> and associated</w:t>
      </w:r>
      <w:r>
        <w:rPr>
          <w:b/>
          <w:i/>
          <w:lang w:eastAsia="ko-KR"/>
        </w:rPr>
        <w:t xml:space="preserve"> </w:t>
      </w:r>
      <w:r w:rsidR="0046047D">
        <w:rPr>
          <w:b/>
          <w:i/>
          <w:lang w:eastAsia="ko-KR"/>
        </w:rPr>
        <w:t>NPDCCH /</w:t>
      </w:r>
      <w:r>
        <w:rPr>
          <w:b/>
          <w:i/>
          <w:lang w:eastAsia="ko-KR"/>
        </w:rPr>
        <w:t xml:space="preserve"> NPDSCH</w:t>
      </w:r>
      <w:r w:rsidRPr="00154EEC">
        <w:rPr>
          <w:b/>
          <w:i/>
          <w:lang w:eastAsia="ko-KR"/>
        </w:rPr>
        <w:t xml:space="preserve">.  </w:t>
      </w:r>
    </w:p>
    <w:p w14:paraId="4AA76C02" w14:textId="77777777" w:rsidR="001D4B2F" w:rsidRPr="001D4B2F" w:rsidRDefault="001D4B2F" w:rsidP="001D4B2F">
      <w:pPr>
        <w:pStyle w:val="BodyText"/>
        <w:rPr>
          <w:b/>
          <w:i/>
          <w:lang w:eastAsia="ko-KR"/>
        </w:rPr>
      </w:pPr>
      <w:r w:rsidRPr="001D4B2F">
        <w:rPr>
          <w:b/>
          <w:i/>
          <w:lang w:eastAsia="ko-KR"/>
        </w:rPr>
        <w:t xml:space="preserve">Observation 4: There can be a minimum of 1 UE group and a maximum </w:t>
      </w:r>
      <w:r w:rsidRPr="00D73DDE">
        <w:rPr>
          <w:b/>
          <w:i/>
          <w:lang w:eastAsia="ko-KR"/>
        </w:rPr>
        <w:t>N*Ns*Nn</w:t>
      </w:r>
      <w:r w:rsidRPr="001D4B2F">
        <w:rPr>
          <w:b/>
          <w:i/>
          <w:lang w:eastAsia="ko-KR"/>
        </w:rPr>
        <w:t xml:space="preserve"> UE groups linked to UEs sharing same UE_ID, where N=min(T, nB), </w:t>
      </w:r>
      <w:r w:rsidRPr="00D73DDE">
        <w:rPr>
          <w:b/>
          <w:i/>
          <w:lang w:eastAsia="ko-KR"/>
        </w:rPr>
        <w:t xml:space="preserve">Ns: max(1,nB/T), and Nn is the number of paging carriers. </w:t>
      </w:r>
    </w:p>
    <w:p w14:paraId="13E752AF" w14:textId="77777777" w:rsidR="003E3434" w:rsidRDefault="003E3434" w:rsidP="00695826">
      <w:pPr>
        <w:pStyle w:val="BodyText"/>
        <w:rPr>
          <w:b/>
          <w:i/>
          <w:lang w:eastAsia="ko-KR"/>
        </w:rPr>
      </w:pPr>
    </w:p>
    <w:p w14:paraId="2C5BC1C4" w14:textId="77777777" w:rsidR="00B52686" w:rsidRDefault="00B52686" w:rsidP="00695826">
      <w:pPr>
        <w:pStyle w:val="BodyText"/>
        <w:rPr>
          <w:b/>
          <w:i/>
          <w:lang w:eastAsia="ko-KR"/>
        </w:rPr>
      </w:pPr>
      <w:r>
        <w:rPr>
          <w:lang w:eastAsia="ko-KR"/>
        </w:rPr>
        <w:t>It is proposed that the UE-group WUS reuse the same UE-group paging as the baseline. This can be done in straightforward way with UE-group WUS re-using paging configuration for UE-group paging without any change to the legacy paging procedure. An example of UE grouping for paging is given in the Appendix.</w:t>
      </w:r>
    </w:p>
    <w:p w14:paraId="57254CE6" w14:textId="0F703C97" w:rsidR="00B52686" w:rsidRPr="0046047D" w:rsidRDefault="00B52686" w:rsidP="00B52686">
      <w:pPr>
        <w:pStyle w:val="BodyText"/>
        <w:rPr>
          <w:b/>
          <w:i/>
          <w:lang w:eastAsia="ko-KR"/>
        </w:rPr>
      </w:pPr>
      <w:r w:rsidRPr="00B52686">
        <w:rPr>
          <w:b/>
          <w:i/>
          <w:lang w:eastAsia="ko-KR"/>
        </w:rPr>
        <w:t xml:space="preserve">Proposal 1: Paging configuration with </w:t>
      </w:r>
      <w:r w:rsidR="001D4B2F" w:rsidRPr="001D4B2F">
        <w:rPr>
          <w:b/>
          <w:i/>
          <w:lang w:eastAsia="ko-KR"/>
        </w:rPr>
        <w:t xml:space="preserve">UE groups </w:t>
      </w:r>
      <w:r w:rsidRPr="00B52686">
        <w:rPr>
          <w:b/>
          <w:i/>
          <w:lang w:eastAsia="ko-KR"/>
        </w:rPr>
        <w:t>linked to UE_ID and RRC DRX con</w:t>
      </w:r>
      <w:r>
        <w:rPr>
          <w:b/>
          <w:i/>
          <w:lang w:eastAsia="ko-KR"/>
        </w:rPr>
        <w:t>figuration is baseline for UE-group WUS</w:t>
      </w:r>
      <w:r w:rsidRPr="00B52686">
        <w:rPr>
          <w:b/>
          <w:i/>
          <w:lang w:eastAsia="ko-KR"/>
        </w:rPr>
        <w:t>.</w:t>
      </w:r>
    </w:p>
    <w:p w14:paraId="4D040572" w14:textId="77777777" w:rsidR="008D61D2" w:rsidRPr="008D61D2" w:rsidRDefault="008D61D2" w:rsidP="00AD7B41">
      <w:pPr>
        <w:pStyle w:val="BodyText"/>
        <w:rPr>
          <w:lang w:eastAsia="ko-KR"/>
        </w:rPr>
      </w:pPr>
    </w:p>
    <w:p w14:paraId="2E51C3DA" w14:textId="77777777" w:rsidR="00DD2A36" w:rsidRDefault="000940AE" w:rsidP="00DD2A36">
      <w:pPr>
        <w:pStyle w:val="Heading1"/>
      </w:pPr>
      <w:r>
        <w:t>Enhancement of UE-Group WUS</w:t>
      </w:r>
    </w:p>
    <w:p w14:paraId="71A757A8" w14:textId="77DADCD5" w:rsidR="009A74D5" w:rsidRDefault="000A3578" w:rsidP="009A74D5">
      <w:pPr>
        <w:pStyle w:val="BodyText"/>
        <w:rPr>
          <w:lang w:eastAsia="ko-KR"/>
        </w:rPr>
      </w:pPr>
      <w:r>
        <w:rPr>
          <w:lang w:eastAsia="ko-KR"/>
        </w:rPr>
        <w:t>I</w:t>
      </w:r>
      <w:r w:rsidR="009A74D5">
        <w:rPr>
          <w:lang w:eastAsia="ko-KR"/>
        </w:rPr>
        <w:t xml:space="preserve">n previous section, </w:t>
      </w:r>
      <w:r>
        <w:rPr>
          <w:lang w:eastAsia="ko-KR"/>
        </w:rPr>
        <w:t xml:space="preserve">it was proposed that </w:t>
      </w:r>
      <w:r w:rsidR="009A74D5">
        <w:rPr>
          <w:lang w:eastAsia="ko-KR"/>
        </w:rPr>
        <w:t>p</w:t>
      </w:r>
      <w:r w:rsidR="009A74D5" w:rsidRPr="009A74D5">
        <w:rPr>
          <w:lang w:eastAsia="ko-KR"/>
        </w:rPr>
        <w:t>aging configuration with</w:t>
      </w:r>
      <w:r w:rsidR="00F07F29">
        <w:rPr>
          <w:lang w:eastAsia="ko-KR"/>
        </w:rPr>
        <w:t xml:space="preserve"> N UE groups </w:t>
      </w:r>
      <w:r w:rsidR="009A74D5" w:rsidRPr="009A74D5">
        <w:rPr>
          <w:lang w:eastAsia="ko-KR"/>
        </w:rPr>
        <w:t>linked to UE_ID and RRC DRX configuration is baseline for UE-group WUS</w:t>
      </w:r>
      <w:r w:rsidR="009A74D5">
        <w:rPr>
          <w:lang w:eastAsia="ko-KR"/>
        </w:rPr>
        <w:t xml:space="preserve">. The baseline already allows more manageable number of UEs that require </w:t>
      </w:r>
      <w:r>
        <w:rPr>
          <w:lang w:eastAsia="ko-KR"/>
        </w:rPr>
        <w:t xml:space="preserve">WUS </w:t>
      </w:r>
      <w:r w:rsidR="009A74D5">
        <w:rPr>
          <w:lang w:eastAsia="ko-KR"/>
        </w:rPr>
        <w:t>with grouping at MME level and RAN level.</w:t>
      </w:r>
      <w:r w:rsidR="005D4BB3">
        <w:rPr>
          <w:lang w:eastAsia="ko-KR"/>
        </w:rPr>
        <w:t xml:space="preserve"> However, as addressed in the previous section, the interval between </w:t>
      </w:r>
      <w:r w:rsidR="005D4BB3">
        <w:rPr>
          <w:lang w:eastAsia="ko-KR"/>
        </w:rPr>
        <w:lastRenderedPageBreak/>
        <w:t>POs should be large enough to accommodate the possible repetition of NPDCCH, NPDSCH for paging and the WUS so that the PO might be configured in a sparse way. I</w:t>
      </w:r>
      <w:r w:rsidR="009A74D5">
        <w:rPr>
          <w:lang w:eastAsia="ko-KR"/>
        </w:rPr>
        <w:t xml:space="preserve">t may be desirable to </w:t>
      </w:r>
      <w:r>
        <w:rPr>
          <w:lang w:eastAsia="ko-KR"/>
        </w:rPr>
        <w:t>have finer granularity for</w:t>
      </w:r>
      <w:r w:rsidR="009A74D5">
        <w:rPr>
          <w:lang w:eastAsia="ko-KR"/>
        </w:rPr>
        <w:t xml:space="preserve"> group</w:t>
      </w:r>
      <w:r>
        <w:rPr>
          <w:lang w:eastAsia="ko-KR"/>
        </w:rPr>
        <w:t>ing</w:t>
      </w:r>
      <w:r w:rsidR="009A74D5">
        <w:rPr>
          <w:lang w:eastAsia="ko-KR"/>
        </w:rPr>
        <w:t xml:space="preserve"> UEs </w:t>
      </w:r>
      <w:r>
        <w:rPr>
          <w:lang w:eastAsia="ko-KR"/>
        </w:rPr>
        <w:t xml:space="preserve">for </w:t>
      </w:r>
      <w:r w:rsidR="009A74D5">
        <w:rPr>
          <w:lang w:eastAsia="ko-KR"/>
        </w:rPr>
        <w:t xml:space="preserve">WUS. A UE that is in a UE-group for paging may need to wake up if another UE in the same group is paged following detection of associated WUS. </w:t>
      </w:r>
      <w:r>
        <w:rPr>
          <w:lang w:eastAsia="ko-KR"/>
        </w:rPr>
        <w:t>I</w:t>
      </w:r>
      <w:r w:rsidRPr="000A3578">
        <w:rPr>
          <w:lang w:eastAsia="ko-KR"/>
        </w:rPr>
        <w:t>n case UE in paging group de</w:t>
      </w:r>
      <w:r>
        <w:rPr>
          <w:lang w:eastAsia="ko-KR"/>
        </w:rPr>
        <w:t>tects WUS because other UE</w:t>
      </w:r>
      <w:r w:rsidRPr="000A3578">
        <w:rPr>
          <w:lang w:eastAsia="ko-KR"/>
        </w:rPr>
        <w:t>s in same paging group are paged</w:t>
      </w:r>
      <w:r>
        <w:rPr>
          <w:lang w:eastAsia="ko-KR"/>
        </w:rPr>
        <w:t xml:space="preserve">, the UE will need to wake up and detect NPDCCH / NPDSCH  to receive paging message. In worst case, where there is excessive paging load, the UE may need to wake up most of the times. </w:t>
      </w:r>
      <w:r w:rsidR="009A74D5">
        <w:rPr>
          <w:lang w:eastAsia="ko-KR"/>
        </w:rPr>
        <w:t>A</w:t>
      </w:r>
      <w:r w:rsidR="009A74D5" w:rsidRPr="009A74D5">
        <w:rPr>
          <w:lang w:eastAsia="ko-KR"/>
        </w:rPr>
        <w:t xml:space="preserve"> finer granularity for WUS UE Grouping</w:t>
      </w:r>
      <w:r w:rsidR="009A74D5">
        <w:rPr>
          <w:lang w:eastAsia="ko-KR"/>
        </w:rPr>
        <w:t xml:space="preserve"> compare to paging grouping allows further power consumption reduction. </w:t>
      </w:r>
    </w:p>
    <w:p w14:paraId="3BDACE9A" w14:textId="77777777" w:rsidR="000A3578" w:rsidRDefault="000A3578" w:rsidP="000A3578">
      <w:pPr>
        <w:pStyle w:val="BodyText"/>
        <w:rPr>
          <w:lang w:eastAsia="ko-KR"/>
        </w:rPr>
      </w:pPr>
      <w:r>
        <w:rPr>
          <w:lang w:eastAsia="ko-KR"/>
        </w:rPr>
        <w:t>A number of UE-group WUS solutions that can be supported via RRC configuration without any change to physical layer are considered below with some proposals:</w:t>
      </w:r>
    </w:p>
    <w:p w14:paraId="5434CC7A" w14:textId="076DE54C" w:rsidR="000A3578" w:rsidRPr="000A3578" w:rsidRDefault="000A3578" w:rsidP="000A3578">
      <w:pPr>
        <w:pStyle w:val="BodyText"/>
        <w:rPr>
          <w:u w:val="single"/>
          <w:lang w:eastAsia="ko-KR"/>
        </w:rPr>
      </w:pPr>
      <w:r>
        <w:rPr>
          <w:u w:val="single"/>
          <w:lang w:eastAsia="ko-KR"/>
        </w:rPr>
        <w:t xml:space="preserve">Solution 1: </w:t>
      </w:r>
      <w:r w:rsidRPr="000A3578">
        <w:rPr>
          <w:u w:val="single"/>
          <w:lang w:eastAsia="ko-KR"/>
        </w:rPr>
        <w:t>UE-group WUS within P</w:t>
      </w:r>
      <w:r>
        <w:rPr>
          <w:u w:val="single"/>
          <w:lang w:eastAsia="ko-KR"/>
        </w:rPr>
        <w:t xml:space="preserve">aging </w:t>
      </w:r>
      <w:r w:rsidR="0008193D">
        <w:rPr>
          <w:u w:val="single"/>
          <w:lang w:eastAsia="ko-KR"/>
        </w:rPr>
        <w:t>Occasion</w:t>
      </w:r>
    </w:p>
    <w:p w14:paraId="7D696E0B" w14:textId="1E34D150" w:rsidR="00C50DB6" w:rsidRDefault="000A3578" w:rsidP="000A3578">
      <w:pPr>
        <w:pStyle w:val="BodyText"/>
      </w:pPr>
      <w:r w:rsidRPr="000A3578">
        <w:rPr>
          <w:lang w:eastAsia="ko-KR"/>
        </w:rPr>
        <w:t xml:space="preserve">UE-group WUS can </w:t>
      </w:r>
      <w:r>
        <w:rPr>
          <w:lang w:eastAsia="ko-KR"/>
        </w:rPr>
        <w:t xml:space="preserve">be </w:t>
      </w:r>
      <w:r w:rsidR="0008193D">
        <w:rPr>
          <w:lang w:eastAsia="ko-KR"/>
        </w:rPr>
        <w:t xml:space="preserve">further </w:t>
      </w:r>
      <w:r>
        <w:rPr>
          <w:lang w:eastAsia="ko-KR"/>
        </w:rPr>
        <w:t xml:space="preserve">done within </w:t>
      </w:r>
      <w:r w:rsidR="0008193D">
        <w:rPr>
          <w:lang w:eastAsia="ko-KR"/>
        </w:rPr>
        <w:t>a PO</w:t>
      </w:r>
      <w:r>
        <w:rPr>
          <w:lang w:eastAsia="ko-KR"/>
        </w:rPr>
        <w:t xml:space="preserve">. </w:t>
      </w:r>
      <w:r w:rsidR="00C50DB6">
        <w:rPr>
          <w:lang w:eastAsia="ko-KR"/>
        </w:rPr>
        <w:t>For example, s</w:t>
      </w:r>
      <w:r w:rsidR="0008193D">
        <w:rPr>
          <w:lang w:eastAsia="ko-KR"/>
        </w:rPr>
        <w:t xml:space="preserve">imilar mechanism to PF, PO determination can be applied to determine </w:t>
      </w:r>
      <w:r w:rsidRPr="000A3578">
        <w:rPr>
          <w:lang w:eastAsia="ko-KR"/>
        </w:rPr>
        <w:t xml:space="preserve">WUS </w:t>
      </w:r>
      <w:r w:rsidR="0008193D">
        <w:rPr>
          <w:lang w:eastAsia="ko-KR"/>
        </w:rPr>
        <w:t xml:space="preserve">group. Assume there are Nw WUS signals </w:t>
      </w:r>
      <w:r w:rsidR="00C50DB6">
        <w:rPr>
          <w:lang w:eastAsia="ko-KR"/>
        </w:rPr>
        <w:t>allocated in a PO, the UE</w:t>
      </w:r>
      <w:r w:rsidR="00F07F29">
        <w:rPr>
          <w:lang w:eastAsia="ko-KR"/>
        </w:rPr>
        <w:t>s</w:t>
      </w:r>
      <w:r w:rsidR="00C50DB6">
        <w:rPr>
          <w:lang w:eastAsia="ko-KR"/>
        </w:rPr>
        <w:t xml:space="preserve"> associated </w:t>
      </w:r>
      <w:r w:rsidR="00F07F29">
        <w:rPr>
          <w:lang w:eastAsia="ko-KR"/>
        </w:rPr>
        <w:t xml:space="preserve">with same </w:t>
      </w:r>
      <w:r w:rsidR="00C50DB6">
        <w:rPr>
          <w:lang w:eastAsia="ko-KR"/>
        </w:rPr>
        <w:t>PO can be further divided into Nw</w:t>
      </w:r>
      <w:r w:rsidR="006E3251">
        <w:rPr>
          <w:lang w:eastAsia="ko-KR"/>
        </w:rPr>
        <w:t xml:space="preserve"> WUS</w:t>
      </w:r>
      <w:r w:rsidR="00C50DB6">
        <w:rPr>
          <w:lang w:eastAsia="ko-KR"/>
        </w:rPr>
        <w:t xml:space="preserve"> groups</w:t>
      </w:r>
      <w:r w:rsidR="00F07F29">
        <w:rPr>
          <w:lang w:eastAsia="ko-KR"/>
        </w:rPr>
        <w:t>.</w:t>
      </w:r>
      <w:r w:rsidR="00F07F29">
        <w:t xml:space="preserve"> Hence</w:t>
      </w:r>
      <w:r w:rsidR="00C50DB6">
        <w:t xml:space="preserve">, only the UEs in a PO that are associated to the same WUS signal need to wake up whenever any of the UE in the same </w:t>
      </w:r>
      <w:r w:rsidR="00F07F29">
        <w:t>paging</w:t>
      </w:r>
      <w:r w:rsidR="00C50DB6">
        <w:t xml:space="preserve"> group has been paged. The number of WUS group in a PO can be signalled by RRC configuration. </w:t>
      </w:r>
    </w:p>
    <w:p w14:paraId="34D60EE9" w14:textId="21F9B99A" w:rsidR="00F07F29" w:rsidRDefault="00F07F29" w:rsidP="00F07F29">
      <w:pPr>
        <w:pStyle w:val="B1"/>
        <w:ind w:left="0" w:firstLine="0"/>
      </w:pPr>
      <w:r>
        <w:t>In the example in previous section</w:t>
      </w:r>
      <w:r>
        <w:t xml:space="preserve">, the probability of unnecessarily waking up a UE can be reduced. For example, with </w:t>
      </w:r>
      <w:r>
        <w:t>Nw=</w:t>
      </w:r>
      <w:r>
        <w:t>5 WUS signals associated to a PO, in average 1125 (=5625/5) UEs will be associated to the same WUS. In case UEs are stationary devices such as smart meters and only paged once per day, the probability of unnecessarily waking up a device will be small</w:t>
      </w:r>
      <w:r>
        <w:t>er</w:t>
      </w:r>
      <w:r>
        <w:t xml:space="preserve"> (i.e. 0.033=1125 *2.56 / (24*3600). </w:t>
      </w:r>
    </w:p>
    <w:p w14:paraId="7BF1234E" w14:textId="48CA9BD7" w:rsidR="000A3578" w:rsidRDefault="000A3578" w:rsidP="000A3578">
      <w:pPr>
        <w:pStyle w:val="BodyText"/>
        <w:rPr>
          <w:b/>
          <w:i/>
          <w:lang w:eastAsia="ko-KR"/>
        </w:rPr>
      </w:pPr>
      <w:r>
        <w:rPr>
          <w:b/>
          <w:i/>
          <w:lang w:eastAsia="ko-KR"/>
        </w:rPr>
        <w:t xml:space="preserve">Proposal 2: </w:t>
      </w:r>
      <w:r w:rsidRPr="000A3578">
        <w:rPr>
          <w:b/>
          <w:i/>
          <w:lang w:eastAsia="ko-KR"/>
        </w:rPr>
        <w:t xml:space="preserve">UE-group WUS </w:t>
      </w:r>
      <w:r>
        <w:rPr>
          <w:b/>
          <w:i/>
          <w:lang w:eastAsia="ko-KR"/>
        </w:rPr>
        <w:t>is</w:t>
      </w:r>
      <w:r w:rsidRPr="000A3578">
        <w:rPr>
          <w:b/>
          <w:i/>
          <w:lang w:eastAsia="ko-KR"/>
        </w:rPr>
        <w:t xml:space="preserve"> </w:t>
      </w:r>
      <w:r>
        <w:rPr>
          <w:b/>
          <w:i/>
          <w:lang w:eastAsia="ko-KR"/>
        </w:rPr>
        <w:t>supported</w:t>
      </w:r>
      <w:r w:rsidRPr="000A3578">
        <w:rPr>
          <w:b/>
          <w:i/>
          <w:lang w:eastAsia="ko-KR"/>
        </w:rPr>
        <w:t xml:space="preserve"> within </w:t>
      </w:r>
      <w:r w:rsidR="00C50DB6">
        <w:rPr>
          <w:b/>
          <w:i/>
          <w:lang w:eastAsia="ko-KR"/>
        </w:rPr>
        <w:t>PO</w:t>
      </w:r>
      <w:r>
        <w:rPr>
          <w:b/>
          <w:i/>
          <w:lang w:eastAsia="ko-KR"/>
        </w:rPr>
        <w:t xml:space="preserve"> via RRC configuration</w:t>
      </w:r>
      <w:r w:rsidR="0073295F">
        <w:rPr>
          <w:b/>
          <w:i/>
          <w:lang w:eastAsia="ko-KR"/>
        </w:rPr>
        <w:t xml:space="preserve"> to reduce power consumption</w:t>
      </w:r>
      <w:r>
        <w:rPr>
          <w:b/>
          <w:i/>
          <w:lang w:eastAsia="ko-KR"/>
        </w:rPr>
        <w:t>.</w:t>
      </w:r>
    </w:p>
    <w:p w14:paraId="6CE468A9" w14:textId="77777777" w:rsidR="000A3578" w:rsidRDefault="000A3578" w:rsidP="000A3578">
      <w:pPr>
        <w:pStyle w:val="BodyText"/>
        <w:rPr>
          <w:lang w:eastAsia="ko-KR"/>
        </w:rPr>
      </w:pPr>
    </w:p>
    <w:p w14:paraId="11900905" w14:textId="77777777" w:rsidR="009A74D5" w:rsidRPr="000A3578" w:rsidRDefault="000A3578" w:rsidP="009A74D5">
      <w:pPr>
        <w:pStyle w:val="BodyText"/>
        <w:rPr>
          <w:u w:val="single"/>
          <w:lang w:eastAsia="ko-KR"/>
        </w:rPr>
      </w:pPr>
      <w:r w:rsidRPr="000A3578">
        <w:rPr>
          <w:u w:val="single"/>
          <w:lang w:eastAsia="ko-KR"/>
        </w:rPr>
        <w:t>Solution 2: Drop paging message in PF/PO</w:t>
      </w:r>
    </w:p>
    <w:p w14:paraId="5DB6AE66" w14:textId="21D38ABB" w:rsidR="009A74D5" w:rsidRDefault="0073295F" w:rsidP="009A74D5">
      <w:pPr>
        <w:pStyle w:val="BodyText"/>
        <w:rPr>
          <w:lang w:eastAsia="ko-KR"/>
        </w:rPr>
      </w:pPr>
      <w:r>
        <w:rPr>
          <w:lang w:eastAsia="ko-KR"/>
        </w:rPr>
        <w:t>Higher UE grouping granularity within PO can reduce power consumption. T</w:t>
      </w:r>
      <w:r w:rsidRPr="0073295F">
        <w:rPr>
          <w:lang w:eastAsia="ko-KR"/>
        </w:rPr>
        <w:t>o further reduce power consumpti</w:t>
      </w:r>
      <w:r>
        <w:rPr>
          <w:lang w:eastAsia="ko-KR"/>
        </w:rPr>
        <w:t xml:space="preserve">on, </w:t>
      </w:r>
      <w:r w:rsidR="009A74D5" w:rsidRPr="009A74D5">
        <w:rPr>
          <w:lang w:eastAsia="ko-KR"/>
        </w:rPr>
        <w:t xml:space="preserve">eNB </w:t>
      </w:r>
      <w:r w:rsidR="000A3578">
        <w:rPr>
          <w:lang w:eastAsia="ko-KR"/>
        </w:rPr>
        <w:t xml:space="preserve">can </w:t>
      </w:r>
      <w:r>
        <w:rPr>
          <w:lang w:eastAsia="ko-KR"/>
        </w:rPr>
        <w:t xml:space="preserve">postpone paging or </w:t>
      </w:r>
      <w:r w:rsidR="000A3578">
        <w:rPr>
          <w:lang w:eastAsia="ko-KR"/>
        </w:rPr>
        <w:t>drop</w:t>
      </w:r>
      <w:r w:rsidR="009A74D5" w:rsidRPr="009A74D5">
        <w:rPr>
          <w:lang w:eastAsia="ko-KR"/>
        </w:rPr>
        <w:t xml:space="preserve"> paging </w:t>
      </w:r>
      <w:r w:rsidR="00336A69">
        <w:rPr>
          <w:lang w:eastAsia="ko-KR"/>
        </w:rPr>
        <w:t xml:space="preserve">in configured </w:t>
      </w:r>
      <w:r w:rsidR="000A3578">
        <w:rPr>
          <w:lang w:eastAsia="ko-KR"/>
        </w:rPr>
        <w:t>PO if no associat</w:t>
      </w:r>
      <w:r w:rsidR="00336A69">
        <w:rPr>
          <w:lang w:eastAsia="ko-KR"/>
        </w:rPr>
        <w:t xml:space="preserve">ed WUS configured before the </w:t>
      </w:r>
      <w:r w:rsidR="000A3578">
        <w:rPr>
          <w:lang w:eastAsia="ko-KR"/>
        </w:rPr>
        <w:t xml:space="preserve">PO, </w:t>
      </w:r>
      <w:r w:rsidR="009A74D5" w:rsidRPr="009A74D5">
        <w:rPr>
          <w:lang w:eastAsia="ko-KR"/>
        </w:rPr>
        <w:t xml:space="preserve">and prioritize paging to UE </w:t>
      </w:r>
      <w:r w:rsidR="00336A69">
        <w:rPr>
          <w:lang w:eastAsia="ko-KR"/>
        </w:rPr>
        <w:t xml:space="preserve">for </w:t>
      </w:r>
      <w:r w:rsidR="000A3578">
        <w:rPr>
          <w:lang w:eastAsia="ko-KR"/>
        </w:rPr>
        <w:t xml:space="preserve">PO </w:t>
      </w:r>
      <w:r w:rsidR="009A74D5" w:rsidRPr="009A74D5">
        <w:rPr>
          <w:lang w:eastAsia="ko-KR"/>
        </w:rPr>
        <w:t xml:space="preserve">when </w:t>
      </w:r>
      <w:r w:rsidR="000A3578">
        <w:rPr>
          <w:lang w:eastAsia="ko-KR"/>
        </w:rPr>
        <w:t xml:space="preserve">associated </w:t>
      </w:r>
      <w:r w:rsidR="009A74D5" w:rsidRPr="009A74D5">
        <w:rPr>
          <w:lang w:eastAsia="ko-KR"/>
        </w:rPr>
        <w:t xml:space="preserve">WUS </w:t>
      </w:r>
      <w:r w:rsidR="000A3578">
        <w:rPr>
          <w:lang w:eastAsia="ko-KR"/>
        </w:rPr>
        <w:t xml:space="preserve">resource </w:t>
      </w:r>
      <w:r w:rsidR="009A74D5" w:rsidRPr="009A74D5">
        <w:rPr>
          <w:lang w:eastAsia="ko-KR"/>
        </w:rPr>
        <w:t xml:space="preserve">is </w:t>
      </w:r>
      <w:r w:rsidR="000A3578">
        <w:rPr>
          <w:lang w:eastAsia="ko-KR"/>
        </w:rPr>
        <w:t>configured</w:t>
      </w:r>
      <w:r w:rsidR="009A74D5" w:rsidRPr="009A74D5">
        <w:rPr>
          <w:lang w:eastAsia="ko-KR"/>
        </w:rPr>
        <w:t xml:space="preserve">. </w:t>
      </w:r>
      <w:r w:rsidR="000A3578">
        <w:rPr>
          <w:lang w:eastAsia="ko-KR"/>
        </w:rPr>
        <w:t xml:space="preserve">The WUS periodicity is a multiple of DRX cycle. This solution has more flexibility than </w:t>
      </w:r>
      <w:r w:rsidR="009A74D5" w:rsidRPr="009A74D5">
        <w:rPr>
          <w:lang w:eastAsia="ko-KR"/>
        </w:rPr>
        <w:t>increasing DRX cycle for paging</w:t>
      </w:r>
      <w:r w:rsidR="00336A69">
        <w:rPr>
          <w:lang w:eastAsia="ko-KR"/>
        </w:rPr>
        <w:t xml:space="preserve"> and transmit WUS before each PO</w:t>
      </w:r>
      <w:r w:rsidR="000A3578">
        <w:rPr>
          <w:lang w:eastAsia="ko-KR"/>
        </w:rPr>
        <w:t>. The eNB can configure different periodicity for the WUS configuration of UEs.</w:t>
      </w:r>
      <w:r w:rsidR="009A74D5" w:rsidRPr="009A74D5">
        <w:rPr>
          <w:lang w:eastAsia="ko-KR"/>
        </w:rPr>
        <w:t xml:space="preserve"> </w:t>
      </w:r>
      <w:r>
        <w:rPr>
          <w:lang w:eastAsia="ko-KR"/>
        </w:rPr>
        <w:t>It is up to the eNB scheduler to ensure that paging is only scheduled in a cell when WUS is also scheduled for a given UE.  In worst case, eNB may postpone scheduling paging until corresponding WUS is scheduled. It may be reasonable</w:t>
      </w:r>
      <w:r w:rsidRPr="0073295F">
        <w:rPr>
          <w:lang w:eastAsia="ko-KR"/>
        </w:rPr>
        <w:t xml:space="preserve"> to miss some paging </w:t>
      </w:r>
      <w:r>
        <w:rPr>
          <w:lang w:eastAsia="ko-KR"/>
        </w:rPr>
        <w:t xml:space="preserve">messages as this is not very likely to happen. </w:t>
      </w:r>
    </w:p>
    <w:p w14:paraId="444D77FD" w14:textId="38E96AB4" w:rsidR="000A3578" w:rsidRDefault="000A3578" w:rsidP="000A3578">
      <w:pPr>
        <w:pStyle w:val="BodyText"/>
        <w:rPr>
          <w:b/>
          <w:i/>
          <w:lang w:eastAsia="ko-KR"/>
        </w:rPr>
      </w:pPr>
      <w:r>
        <w:rPr>
          <w:b/>
          <w:i/>
          <w:lang w:eastAsia="ko-KR"/>
        </w:rPr>
        <w:t xml:space="preserve">Proposal 3: eNB </w:t>
      </w:r>
      <w:r w:rsidR="0073295F">
        <w:rPr>
          <w:b/>
          <w:i/>
          <w:lang w:eastAsia="ko-KR"/>
        </w:rPr>
        <w:t>can configure</w:t>
      </w:r>
      <w:r>
        <w:rPr>
          <w:b/>
          <w:i/>
          <w:lang w:eastAsia="ko-KR"/>
        </w:rPr>
        <w:t xml:space="preserve"> WUS with periodicity that is a multiple of DRX periodicity and drop </w:t>
      </w:r>
      <w:r w:rsidR="00336A69">
        <w:rPr>
          <w:b/>
          <w:i/>
          <w:lang w:eastAsia="ko-KR"/>
        </w:rPr>
        <w:t xml:space="preserve">paging in configured </w:t>
      </w:r>
      <w:r w:rsidRPr="000A3578">
        <w:rPr>
          <w:b/>
          <w:i/>
          <w:lang w:eastAsia="ko-KR"/>
        </w:rPr>
        <w:t>PO if no associated WUS resource is configured</w:t>
      </w:r>
      <w:r>
        <w:rPr>
          <w:b/>
          <w:i/>
          <w:lang w:eastAsia="ko-KR"/>
        </w:rPr>
        <w:t>.</w:t>
      </w:r>
    </w:p>
    <w:p w14:paraId="6B010531" w14:textId="77777777" w:rsidR="000A3578" w:rsidRPr="009A74D5" w:rsidRDefault="000A3578" w:rsidP="009A74D5">
      <w:pPr>
        <w:pStyle w:val="BodyText"/>
        <w:rPr>
          <w:lang w:eastAsia="ko-KR"/>
        </w:rPr>
      </w:pPr>
    </w:p>
    <w:p w14:paraId="2131124D" w14:textId="6B6A7C74" w:rsidR="009F2A75" w:rsidRDefault="000A3578" w:rsidP="00AD7B41">
      <w:pPr>
        <w:pStyle w:val="BodyText"/>
        <w:rPr>
          <w:lang w:eastAsia="ko-KR"/>
        </w:rPr>
      </w:pPr>
      <w:r>
        <w:rPr>
          <w:lang w:eastAsia="ko-KR"/>
        </w:rPr>
        <w:t xml:space="preserve">The above solutions can be </w:t>
      </w:r>
      <w:r w:rsidRPr="000A3578">
        <w:rPr>
          <w:lang w:eastAsia="ko-KR"/>
        </w:rPr>
        <w:t xml:space="preserve">extended to eDRX </w:t>
      </w:r>
      <w:r>
        <w:rPr>
          <w:lang w:eastAsia="ko-KR"/>
        </w:rPr>
        <w:t xml:space="preserve">where the </w:t>
      </w:r>
      <w:r w:rsidRPr="000A3578">
        <w:rPr>
          <w:lang w:eastAsia="ko-KR"/>
        </w:rPr>
        <w:t>UE monitor</w:t>
      </w:r>
      <w:r>
        <w:rPr>
          <w:lang w:eastAsia="ko-KR"/>
        </w:rPr>
        <w:t>s</w:t>
      </w:r>
      <w:r w:rsidRPr="000A3578">
        <w:rPr>
          <w:lang w:eastAsia="ko-KR"/>
        </w:rPr>
        <w:t xml:space="preserve"> N PO(s) (N≥1)</w:t>
      </w:r>
      <w:r>
        <w:rPr>
          <w:lang w:eastAsia="ko-KR"/>
        </w:rPr>
        <w:t xml:space="preserve"> within P</w:t>
      </w:r>
      <w:r w:rsidR="00336A69">
        <w:rPr>
          <w:lang w:eastAsia="ko-KR"/>
        </w:rPr>
        <w:t xml:space="preserve">aging </w:t>
      </w:r>
      <w:r>
        <w:rPr>
          <w:lang w:eastAsia="ko-KR"/>
        </w:rPr>
        <w:t>T</w:t>
      </w:r>
      <w:r w:rsidR="00336A69">
        <w:rPr>
          <w:lang w:eastAsia="ko-KR"/>
        </w:rPr>
        <w:t xml:space="preserve">ime </w:t>
      </w:r>
      <w:r>
        <w:rPr>
          <w:lang w:eastAsia="ko-KR"/>
        </w:rPr>
        <w:t>W</w:t>
      </w:r>
      <w:r w:rsidR="00336A69">
        <w:rPr>
          <w:lang w:eastAsia="ko-KR"/>
        </w:rPr>
        <w:t>indow (PTW)</w:t>
      </w:r>
      <w:r w:rsidRPr="000A3578">
        <w:rPr>
          <w:lang w:eastAsia="ko-KR"/>
        </w:rPr>
        <w:t>, unless paged.</w:t>
      </w:r>
    </w:p>
    <w:p w14:paraId="7297E438" w14:textId="77777777" w:rsidR="00BC18C1" w:rsidRPr="00BC18C1" w:rsidRDefault="00BC18C1" w:rsidP="00755A47">
      <w:pPr>
        <w:pStyle w:val="BodyText"/>
        <w:rPr>
          <w:lang w:eastAsia="ko-KR"/>
        </w:rPr>
      </w:pPr>
    </w:p>
    <w:bookmarkEnd w:id="3"/>
    <w:p w14:paraId="481B26CA" w14:textId="77777777" w:rsidR="002D44AF" w:rsidRDefault="002D44AF" w:rsidP="002D44AF">
      <w:pPr>
        <w:pStyle w:val="Heading1"/>
        <w:rPr>
          <w:lang w:eastAsia="zh-TW"/>
        </w:rPr>
      </w:pPr>
      <w:r w:rsidRPr="00807D4E">
        <w:rPr>
          <w:rFonts w:hint="eastAsia"/>
        </w:rPr>
        <w:t>Conclusion</w:t>
      </w:r>
    </w:p>
    <w:p w14:paraId="54ABE355" w14:textId="77777777" w:rsidR="00653821" w:rsidRDefault="00B53DB0" w:rsidP="007279AC">
      <w:pPr>
        <w:spacing w:line="276" w:lineRule="auto"/>
        <w:rPr>
          <w:rFonts w:eastAsia="SimSun"/>
          <w:lang w:val="en-US"/>
        </w:rPr>
      </w:pPr>
      <w:r w:rsidRPr="00B53DB0">
        <w:rPr>
          <w:rFonts w:eastAsia="SimSun"/>
          <w:lang w:val="en-US"/>
        </w:rPr>
        <w:t>In this</w:t>
      </w:r>
      <w:r w:rsidR="00645845">
        <w:rPr>
          <w:rFonts w:eastAsia="SimSun"/>
          <w:lang w:val="en-US"/>
        </w:rPr>
        <w:t xml:space="preserve"> contribution, we </w:t>
      </w:r>
      <w:r w:rsidR="00F01E97" w:rsidRPr="00F01E97">
        <w:rPr>
          <w:rFonts w:eastAsia="SimSun"/>
          <w:lang w:val="en-US"/>
        </w:rPr>
        <w:t>discuss</w:t>
      </w:r>
      <w:r w:rsidR="00C533C3">
        <w:rPr>
          <w:rFonts w:eastAsia="SimSun"/>
          <w:lang w:val="en-US"/>
        </w:rPr>
        <w:t>ed</w:t>
      </w:r>
      <w:r w:rsidR="00F01E97" w:rsidRPr="00F01E97">
        <w:rPr>
          <w:rFonts w:eastAsia="SimSun"/>
          <w:lang w:val="en-US"/>
        </w:rPr>
        <w:t xml:space="preserve"> </w:t>
      </w:r>
      <w:r w:rsidR="00C533C3">
        <w:rPr>
          <w:rFonts w:eastAsia="SimSun"/>
          <w:lang w:val="en-US"/>
        </w:rPr>
        <w:t>design aspects for</w:t>
      </w:r>
      <w:r w:rsidR="003A09A8">
        <w:rPr>
          <w:rFonts w:eastAsia="SimSun"/>
          <w:lang w:val="en-US"/>
        </w:rPr>
        <w:t xml:space="preserve"> NB-IoT coexistence with NR and made the following observations and proposals.</w:t>
      </w:r>
    </w:p>
    <w:p w14:paraId="4BD7F816" w14:textId="77777777" w:rsidR="000005E9" w:rsidRPr="009F2A75" w:rsidRDefault="000005E9" w:rsidP="000005E9">
      <w:pPr>
        <w:pStyle w:val="BodyText"/>
        <w:rPr>
          <w:b/>
          <w:i/>
          <w:lang w:eastAsia="ko-KR"/>
        </w:rPr>
      </w:pPr>
      <w:r w:rsidRPr="00DD2A36">
        <w:rPr>
          <w:b/>
          <w:i/>
          <w:lang w:eastAsia="ko-KR"/>
        </w:rPr>
        <w:t xml:space="preserve">Observation 1: </w:t>
      </w:r>
      <w:r w:rsidRPr="000A2E1A">
        <w:rPr>
          <w:b/>
          <w:i/>
          <w:lang w:eastAsia="ko-KR"/>
        </w:rPr>
        <w:t>Grouping of UEs</w:t>
      </w:r>
      <w:r>
        <w:rPr>
          <w:b/>
          <w:i/>
          <w:lang w:eastAsia="ko-KR"/>
        </w:rPr>
        <w:t xml:space="preserve"> at MME-level and RAN-level </w:t>
      </w:r>
      <w:r w:rsidRPr="000A2E1A">
        <w:rPr>
          <w:b/>
          <w:i/>
          <w:lang w:eastAsia="ko-KR"/>
        </w:rPr>
        <w:t xml:space="preserve">is used in real-life networks to page small number of UEs per </w:t>
      </w:r>
      <w:r>
        <w:rPr>
          <w:b/>
          <w:i/>
          <w:lang w:eastAsia="ko-KR"/>
        </w:rPr>
        <w:t xml:space="preserve">PO. </w:t>
      </w:r>
    </w:p>
    <w:p w14:paraId="732E0A96" w14:textId="77777777" w:rsidR="000005E9" w:rsidRPr="009F2A75" w:rsidRDefault="000005E9" w:rsidP="000005E9">
      <w:pPr>
        <w:pStyle w:val="BodyText"/>
        <w:rPr>
          <w:b/>
          <w:i/>
          <w:lang w:eastAsia="ko-KR"/>
        </w:rPr>
      </w:pPr>
      <w:r>
        <w:rPr>
          <w:b/>
          <w:i/>
          <w:lang w:eastAsia="ko-KR"/>
        </w:rPr>
        <w:t>Observation 2</w:t>
      </w:r>
      <w:r w:rsidRPr="00DD2A36">
        <w:rPr>
          <w:b/>
          <w:i/>
          <w:lang w:eastAsia="ko-KR"/>
        </w:rPr>
        <w:t xml:space="preserve">: </w:t>
      </w:r>
      <w:r>
        <w:rPr>
          <w:b/>
          <w:i/>
          <w:lang w:eastAsia="ko-KR"/>
        </w:rPr>
        <w:t xml:space="preserve">Grouping of UEs for paging at MME level depends on the tracking area configuration. </w:t>
      </w:r>
    </w:p>
    <w:p w14:paraId="789FE592" w14:textId="77777777" w:rsidR="000005E9" w:rsidRPr="003E3434" w:rsidRDefault="000005E9" w:rsidP="000005E9">
      <w:pPr>
        <w:pStyle w:val="B1"/>
        <w:ind w:left="0" w:firstLine="0"/>
        <w:rPr>
          <w:b/>
          <w:i/>
          <w:lang w:eastAsia="ko-KR"/>
        </w:rPr>
      </w:pPr>
      <w:r w:rsidRPr="00154EEC">
        <w:rPr>
          <w:b/>
          <w:i/>
          <w:lang w:eastAsia="ko-KR"/>
        </w:rPr>
        <w:t>Observation 3: The</w:t>
      </w:r>
      <w:r w:rsidRPr="00154EEC">
        <w:rPr>
          <w:b/>
          <w:i/>
        </w:rPr>
        <w:t xml:space="preserve"> maximum number</w:t>
      </w:r>
      <w:r w:rsidRPr="00154EEC">
        <w:rPr>
          <w:b/>
          <w:i/>
          <w:lang w:eastAsia="ko-KR"/>
        </w:rPr>
        <w:t xml:space="preserve"> of POs</w:t>
      </w:r>
      <w:r>
        <w:rPr>
          <w:b/>
          <w:i/>
          <w:lang w:eastAsia="ko-KR"/>
        </w:rPr>
        <w:t xml:space="preserve"> and corresponding </w:t>
      </w:r>
      <w:r w:rsidRPr="00154EEC">
        <w:rPr>
          <w:b/>
          <w:i/>
          <w:lang w:eastAsia="ko-KR"/>
        </w:rPr>
        <w:t xml:space="preserve">UE groups for paging </w:t>
      </w:r>
      <w:r>
        <w:rPr>
          <w:b/>
          <w:i/>
          <w:lang w:eastAsia="ko-KR"/>
        </w:rPr>
        <w:t>need to allow repetitions for WUS and associated NPDCCH / NPDSCH</w:t>
      </w:r>
      <w:r w:rsidRPr="00154EEC">
        <w:rPr>
          <w:b/>
          <w:i/>
          <w:lang w:eastAsia="ko-KR"/>
        </w:rPr>
        <w:t xml:space="preserve">.  </w:t>
      </w:r>
    </w:p>
    <w:p w14:paraId="29370BE0" w14:textId="77777777" w:rsidR="000005E9" w:rsidRPr="001D4B2F" w:rsidRDefault="000005E9" w:rsidP="000005E9">
      <w:pPr>
        <w:pStyle w:val="BodyText"/>
        <w:rPr>
          <w:b/>
          <w:i/>
          <w:lang w:eastAsia="ko-KR"/>
        </w:rPr>
      </w:pPr>
      <w:r w:rsidRPr="001D4B2F">
        <w:rPr>
          <w:b/>
          <w:i/>
          <w:lang w:eastAsia="ko-KR"/>
        </w:rPr>
        <w:t xml:space="preserve">Observation 4: There can be a minimum of 1 UE group and a maximum </w:t>
      </w:r>
      <w:r w:rsidRPr="00D73DDE">
        <w:rPr>
          <w:b/>
          <w:i/>
          <w:lang w:eastAsia="ko-KR"/>
        </w:rPr>
        <w:t>N*Ns*Nn</w:t>
      </w:r>
      <w:r w:rsidRPr="001D4B2F">
        <w:rPr>
          <w:b/>
          <w:i/>
          <w:lang w:eastAsia="ko-KR"/>
        </w:rPr>
        <w:t xml:space="preserve"> UE groups linked to UEs sharing same UE_ID, where N=min(T, nB), </w:t>
      </w:r>
      <w:r w:rsidRPr="00D73DDE">
        <w:rPr>
          <w:b/>
          <w:i/>
          <w:lang w:eastAsia="ko-KR"/>
        </w:rPr>
        <w:t xml:space="preserve">Ns: max(1,nB/T), and Nn is the number of paging carriers. </w:t>
      </w:r>
    </w:p>
    <w:p w14:paraId="7892435A" w14:textId="77777777" w:rsidR="000005E9" w:rsidRPr="0046047D" w:rsidRDefault="000005E9" w:rsidP="000005E9">
      <w:pPr>
        <w:pStyle w:val="BodyText"/>
        <w:rPr>
          <w:b/>
          <w:i/>
          <w:lang w:eastAsia="ko-KR"/>
        </w:rPr>
      </w:pPr>
      <w:r w:rsidRPr="00B52686">
        <w:rPr>
          <w:b/>
          <w:i/>
          <w:lang w:eastAsia="ko-KR"/>
        </w:rPr>
        <w:lastRenderedPageBreak/>
        <w:t xml:space="preserve">Proposal 1: Paging configuration with </w:t>
      </w:r>
      <w:r w:rsidRPr="001D4B2F">
        <w:rPr>
          <w:b/>
          <w:i/>
          <w:lang w:eastAsia="ko-KR"/>
        </w:rPr>
        <w:t xml:space="preserve">UE groups </w:t>
      </w:r>
      <w:r w:rsidRPr="00B52686">
        <w:rPr>
          <w:b/>
          <w:i/>
          <w:lang w:eastAsia="ko-KR"/>
        </w:rPr>
        <w:t>linked to UE_ID and RRC DRX con</w:t>
      </w:r>
      <w:r>
        <w:rPr>
          <w:b/>
          <w:i/>
          <w:lang w:eastAsia="ko-KR"/>
        </w:rPr>
        <w:t>figuration is baseline for UE-group WUS</w:t>
      </w:r>
      <w:r w:rsidRPr="00B52686">
        <w:rPr>
          <w:b/>
          <w:i/>
          <w:lang w:eastAsia="ko-KR"/>
        </w:rPr>
        <w:t>.</w:t>
      </w:r>
    </w:p>
    <w:p w14:paraId="6AC892C0" w14:textId="530AB0D5" w:rsidR="006E3251" w:rsidRDefault="006E3251" w:rsidP="006E3251">
      <w:pPr>
        <w:pStyle w:val="BodyText"/>
        <w:rPr>
          <w:b/>
          <w:i/>
          <w:lang w:eastAsia="ko-KR"/>
        </w:rPr>
      </w:pPr>
      <w:r>
        <w:rPr>
          <w:b/>
          <w:i/>
          <w:lang w:eastAsia="ko-KR"/>
        </w:rPr>
        <w:t xml:space="preserve">Proposal 2: </w:t>
      </w:r>
      <w:r w:rsidRPr="000A3578">
        <w:rPr>
          <w:b/>
          <w:i/>
          <w:lang w:eastAsia="ko-KR"/>
        </w:rPr>
        <w:t xml:space="preserve">UE-group WUS </w:t>
      </w:r>
      <w:r>
        <w:rPr>
          <w:b/>
          <w:i/>
          <w:lang w:eastAsia="ko-KR"/>
        </w:rPr>
        <w:t>is</w:t>
      </w:r>
      <w:r w:rsidRPr="000A3578">
        <w:rPr>
          <w:b/>
          <w:i/>
          <w:lang w:eastAsia="ko-KR"/>
        </w:rPr>
        <w:t xml:space="preserve"> </w:t>
      </w:r>
      <w:r>
        <w:rPr>
          <w:b/>
          <w:i/>
          <w:lang w:eastAsia="ko-KR"/>
        </w:rPr>
        <w:t>supported</w:t>
      </w:r>
      <w:r w:rsidRPr="000A3578">
        <w:rPr>
          <w:b/>
          <w:i/>
          <w:lang w:eastAsia="ko-KR"/>
        </w:rPr>
        <w:t xml:space="preserve"> within </w:t>
      </w:r>
      <w:r>
        <w:rPr>
          <w:b/>
          <w:i/>
          <w:lang w:eastAsia="ko-KR"/>
        </w:rPr>
        <w:t>PO via RRC configuration</w:t>
      </w:r>
      <w:r w:rsidR="0073295F">
        <w:rPr>
          <w:b/>
          <w:i/>
          <w:lang w:eastAsia="ko-KR"/>
        </w:rPr>
        <w:t xml:space="preserve"> to reduce power consumption</w:t>
      </w:r>
      <w:r>
        <w:rPr>
          <w:b/>
          <w:i/>
          <w:lang w:eastAsia="ko-KR"/>
        </w:rPr>
        <w:t>.</w:t>
      </w:r>
    </w:p>
    <w:p w14:paraId="7915393C" w14:textId="77777777" w:rsidR="00336A69" w:rsidRDefault="00336A69" w:rsidP="00336A69">
      <w:pPr>
        <w:pStyle w:val="BodyText"/>
        <w:rPr>
          <w:b/>
          <w:i/>
          <w:lang w:eastAsia="ko-KR"/>
        </w:rPr>
      </w:pPr>
      <w:r>
        <w:rPr>
          <w:b/>
          <w:i/>
          <w:lang w:eastAsia="ko-KR"/>
        </w:rPr>
        <w:t xml:space="preserve">Proposal 3: eNB can configure WUS with periodicity that is a multiple of DRX periodicity and drop paging in configured </w:t>
      </w:r>
      <w:r w:rsidRPr="000A3578">
        <w:rPr>
          <w:b/>
          <w:i/>
          <w:lang w:eastAsia="ko-KR"/>
        </w:rPr>
        <w:t>PO if no associated WUS resource is configured</w:t>
      </w:r>
      <w:r>
        <w:rPr>
          <w:b/>
          <w:i/>
          <w:lang w:eastAsia="ko-KR"/>
        </w:rPr>
        <w:t>.</w:t>
      </w:r>
    </w:p>
    <w:p w14:paraId="6E75C70A" w14:textId="77777777" w:rsidR="00823970" w:rsidRDefault="00823970" w:rsidP="008F3CAD">
      <w:pPr>
        <w:pStyle w:val="BodyText"/>
        <w:rPr>
          <w:lang w:eastAsia="ko-KR"/>
        </w:rPr>
      </w:pPr>
    </w:p>
    <w:p w14:paraId="3761AE5D" w14:textId="77777777" w:rsidR="00CB655D" w:rsidRPr="00CB655D" w:rsidRDefault="00CB655D" w:rsidP="00CB655D">
      <w:pPr>
        <w:pStyle w:val="Heading1"/>
        <w:rPr>
          <w:lang w:val="en-US" w:eastAsia="zh-TW"/>
        </w:rPr>
      </w:pPr>
      <w:r w:rsidRPr="00CB655D">
        <w:rPr>
          <w:lang w:val="en-US" w:eastAsia="zh-TW"/>
        </w:rPr>
        <w:t>Appendix</w:t>
      </w:r>
    </w:p>
    <w:p w14:paraId="5DB8E38E" w14:textId="77777777" w:rsidR="00D63B16" w:rsidRDefault="00D63B16" w:rsidP="00D63B16">
      <w:pPr>
        <w:pStyle w:val="BodyText"/>
        <w:rPr>
          <w:lang w:eastAsia="ko-KR"/>
        </w:rPr>
      </w:pPr>
      <w:r>
        <w:rPr>
          <w:lang w:eastAsia="ko-KR"/>
        </w:rPr>
        <w:t xml:space="preserve">Example of </w:t>
      </w:r>
      <w:r w:rsidRPr="00FA18EF">
        <w:rPr>
          <w:lang w:eastAsia="ko-KR"/>
        </w:rPr>
        <w:t>UE grouping for paging</w:t>
      </w:r>
      <w:r>
        <w:rPr>
          <w:lang w:eastAsia="ko-KR"/>
        </w:rPr>
        <w:t>:</w:t>
      </w:r>
    </w:p>
    <w:p w14:paraId="18FEAC22" w14:textId="77777777" w:rsidR="00D63B16" w:rsidRPr="00CB655D" w:rsidRDefault="00D63B16" w:rsidP="00D63B16">
      <w:pPr>
        <w:pStyle w:val="BodyText"/>
        <w:rPr>
          <w:lang w:eastAsia="ko-KR"/>
        </w:rPr>
      </w:pPr>
      <w:r>
        <w:rPr>
          <w:lang w:eastAsia="ko-KR"/>
        </w:rPr>
        <w:t xml:space="preserve">Consider example of </w:t>
      </w:r>
      <w:r w:rsidRPr="00CB655D">
        <w:rPr>
          <w:lang w:eastAsia="ko-KR"/>
        </w:rPr>
        <w:t>720,000 UEs in cells associated with a given TAC or 36000 per eNB cell assuming 20 eNBs per TAC (720,000/20)</w:t>
      </w:r>
      <w:r>
        <w:rPr>
          <w:lang w:eastAsia="ko-KR"/>
        </w:rPr>
        <w:t xml:space="preserve">. </w:t>
      </w:r>
      <w:r w:rsidRPr="00CB655D">
        <w:rPr>
          <w:lang w:eastAsia="ko-KR"/>
        </w:rPr>
        <w:t>MME sends TAL to each UE listing TAC1, TAC3</w:t>
      </w:r>
    </w:p>
    <w:p w14:paraId="7D1E5D41" w14:textId="77777777" w:rsidR="00D63B16" w:rsidRPr="00CB655D" w:rsidRDefault="00D63B16" w:rsidP="00D63B16">
      <w:pPr>
        <w:pStyle w:val="BodyText"/>
        <w:rPr>
          <w:lang w:eastAsia="ko-KR"/>
        </w:rPr>
      </w:pPr>
      <w:r>
        <w:rPr>
          <w:lang w:eastAsia="ko-KR"/>
        </w:rPr>
        <w:t xml:space="preserve">Further consider example with DRX cycle </w:t>
      </w:r>
      <w:r w:rsidRPr="00CB655D">
        <w:rPr>
          <w:lang w:eastAsia="ko-KR"/>
        </w:rPr>
        <w:t xml:space="preserve"> T=256, </w:t>
      </w:r>
      <w:r>
        <w:rPr>
          <w:lang w:eastAsia="ko-KR"/>
        </w:rPr>
        <w:t xml:space="preserve">paging parameter </w:t>
      </w:r>
      <w:r w:rsidRPr="00CB655D">
        <w:rPr>
          <w:lang w:eastAsia="ko-KR"/>
        </w:rPr>
        <w:t>nB=T/8=32</w:t>
      </w:r>
      <w:r>
        <w:rPr>
          <w:lang w:eastAsia="ko-KR"/>
        </w:rPr>
        <w:t xml:space="preserve">. This gives </w:t>
      </w:r>
      <w:r w:rsidRPr="00CB655D">
        <w:rPr>
          <w:lang w:eastAsia="ko-KR"/>
        </w:rPr>
        <w:t>N=min(T, NB)=32</w:t>
      </w:r>
    </w:p>
    <w:p w14:paraId="10EC7CB4" w14:textId="77777777" w:rsidR="00D63B16" w:rsidRDefault="00D63B16" w:rsidP="00D63B16">
      <w:pPr>
        <w:pStyle w:val="BodyText"/>
        <w:rPr>
          <w:lang w:eastAsia="ko-KR"/>
        </w:rPr>
      </w:pPr>
      <w:r w:rsidRPr="00FA18EF">
        <w:rPr>
          <w:lang w:eastAsia="ko-KR"/>
        </w:rPr>
        <w:t xml:space="preserve">There are 1024/T PFs for each value of rightmost term, D in </w:t>
      </w:r>
      <w:r>
        <w:rPr>
          <w:lang w:eastAsia="ko-KR"/>
        </w:rPr>
        <w:t xml:space="preserve">formula </w:t>
      </w:r>
      <w:r w:rsidRPr="008D61D2">
        <w:rPr>
          <w:lang w:eastAsia="ko-KR"/>
        </w:rPr>
        <w:t>PF=SFN mod T= (T div N)*(UE_ID mod N)</w:t>
      </w:r>
      <w:r w:rsidRPr="00FA18EF">
        <w:rPr>
          <w:lang w:eastAsia="ko-KR"/>
        </w:rPr>
        <w:t>.</w:t>
      </w:r>
      <w:r>
        <w:rPr>
          <w:lang w:eastAsia="ko-KR"/>
        </w:rPr>
        <w:t xml:space="preserve"> We have </w:t>
      </w:r>
      <w:r w:rsidRPr="00CB655D">
        <w:rPr>
          <w:lang w:eastAsia="ko-KR"/>
        </w:rPr>
        <w:t xml:space="preserve">D=(T div N)*(UE_ID mod N) = (256 div 32)*( </w:t>
      </w:r>
      <w:r>
        <w:rPr>
          <w:lang w:eastAsia="ko-KR"/>
        </w:rPr>
        <w:t>UE_ID mod 32)=8*(UE_ID mod 32)</w:t>
      </w:r>
    </w:p>
    <w:p w14:paraId="5B78C30E" w14:textId="77777777" w:rsidR="00D63B16" w:rsidRDefault="00D63B16" w:rsidP="00D63B16">
      <w:pPr>
        <w:pStyle w:val="BodyText"/>
        <w:rPr>
          <w:lang w:eastAsia="ko-KR"/>
        </w:rPr>
      </w:pPr>
      <w:r w:rsidRPr="00CB655D">
        <w:rPr>
          <w:lang w:eastAsia="ko-KR"/>
        </w:rPr>
        <w:t xml:space="preserve">where </w:t>
      </w:r>
    </w:p>
    <w:p w14:paraId="42DFDCBB" w14:textId="77777777" w:rsidR="00D63B16" w:rsidRDefault="00D63B16" w:rsidP="00D63B16">
      <w:pPr>
        <w:pStyle w:val="BodyText"/>
        <w:numPr>
          <w:ilvl w:val="0"/>
          <w:numId w:val="30"/>
        </w:numPr>
        <w:rPr>
          <w:lang w:eastAsia="ko-KR"/>
        </w:rPr>
      </w:pPr>
      <w:r>
        <w:rPr>
          <w:lang w:eastAsia="ko-KR"/>
        </w:rPr>
        <w:t xml:space="preserve">UE_ID=IMSI mod 4096 </w:t>
      </w:r>
    </w:p>
    <w:p w14:paraId="2123DA50" w14:textId="77777777" w:rsidR="00D63B16" w:rsidRPr="00CB655D" w:rsidRDefault="00D63B16" w:rsidP="00D63B16">
      <w:pPr>
        <w:pStyle w:val="BodyText"/>
        <w:numPr>
          <w:ilvl w:val="0"/>
          <w:numId w:val="30"/>
        </w:numPr>
        <w:rPr>
          <w:lang w:eastAsia="ko-KR"/>
        </w:rPr>
      </w:pPr>
      <w:r w:rsidRPr="00CB655D">
        <w:rPr>
          <w:lang w:eastAsia="ko-KR"/>
        </w:rPr>
        <w:t>D = 0, 8, 16, .., 248</w:t>
      </w:r>
    </w:p>
    <w:p w14:paraId="777AE382" w14:textId="77777777" w:rsidR="00D63B16" w:rsidRPr="00CB655D" w:rsidRDefault="00D63B16" w:rsidP="00D63B16">
      <w:pPr>
        <w:pStyle w:val="BodyText"/>
        <w:rPr>
          <w:lang w:eastAsia="ko-KR"/>
        </w:rPr>
      </w:pPr>
      <w:r>
        <w:rPr>
          <w:lang w:eastAsia="ko-KR"/>
        </w:rPr>
        <w:t xml:space="preserve">This gives N=32 UE groups for paging. Each UE group has a configured PF. The N=32 PFs corresponding to </w:t>
      </w:r>
      <w:r w:rsidRPr="00CB655D">
        <w:rPr>
          <w:rFonts w:hint="eastAsia"/>
          <w:lang w:eastAsia="ko-KR"/>
        </w:rPr>
        <w:t xml:space="preserve">SFN mod 256 = D </w:t>
      </w:r>
      <w:r>
        <w:rPr>
          <w:lang w:eastAsia="ko-KR"/>
        </w:rPr>
        <w:t xml:space="preserve">denoted by </w:t>
      </w:r>
      <w:r>
        <w:rPr>
          <w:rFonts w:eastAsia="Malgun Gothic" w:hint="eastAsia"/>
          <w:lang w:eastAsia="ko-KR"/>
        </w:rPr>
        <w:t>{</w:t>
      </w:r>
      <w:r w:rsidRPr="00CB655D">
        <w:rPr>
          <w:rFonts w:hint="eastAsia"/>
          <w:lang w:eastAsia="ko-KR"/>
        </w:rPr>
        <w:t>PF0, PF1, PF2, PF3, .., PF31</w:t>
      </w:r>
      <w:r>
        <w:rPr>
          <w:lang w:eastAsia="ko-KR"/>
        </w:rPr>
        <w:t>}are as follows</w:t>
      </w:r>
    </w:p>
    <w:p w14:paraId="4076F820" w14:textId="77777777" w:rsidR="00D63B16" w:rsidRPr="00CB655D" w:rsidRDefault="00D63B16" w:rsidP="00D63B16">
      <w:pPr>
        <w:pStyle w:val="BodyText"/>
        <w:numPr>
          <w:ilvl w:val="0"/>
          <w:numId w:val="31"/>
        </w:numPr>
        <w:rPr>
          <w:lang w:eastAsia="ko-KR"/>
        </w:rPr>
      </w:pPr>
      <w:r w:rsidRPr="00CB655D">
        <w:rPr>
          <w:lang w:eastAsia="ko-KR"/>
        </w:rPr>
        <w:t xml:space="preserve">UE_ID mod 32 = 0,  D=  0,     PF0=[   0, 256,  512,  768] </w:t>
      </w:r>
    </w:p>
    <w:p w14:paraId="2F19ADE1" w14:textId="77777777" w:rsidR="00D63B16" w:rsidRDefault="00D63B16" w:rsidP="00D63B16">
      <w:pPr>
        <w:pStyle w:val="BodyText"/>
        <w:numPr>
          <w:ilvl w:val="0"/>
          <w:numId w:val="31"/>
        </w:numPr>
        <w:rPr>
          <w:lang w:eastAsia="ko-KR"/>
        </w:rPr>
      </w:pPr>
      <w:r w:rsidRPr="00CB655D">
        <w:rPr>
          <w:lang w:eastAsia="ko-KR"/>
        </w:rPr>
        <w:t>UE_ID mod 32 = 1,  D=  8,     PF1=[ 32, 288,  544,  800]</w:t>
      </w:r>
    </w:p>
    <w:p w14:paraId="07306ACE" w14:textId="77777777" w:rsidR="00D63B16" w:rsidRPr="00CB655D" w:rsidRDefault="00D63B16" w:rsidP="00D63B16">
      <w:pPr>
        <w:pStyle w:val="BodyText"/>
        <w:numPr>
          <w:ilvl w:val="0"/>
          <w:numId w:val="31"/>
        </w:numPr>
        <w:rPr>
          <w:lang w:eastAsia="ko-KR"/>
        </w:rPr>
      </w:pPr>
      <w:r w:rsidRPr="00CB655D">
        <w:rPr>
          <w:lang w:eastAsia="ko-KR"/>
        </w:rPr>
        <w:t xml:space="preserve">UE_ID mod 32 = 1,  D= </w:t>
      </w:r>
      <w:r>
        <w:rPr>
          <w:lang w:eastAsia="ko-KR"/>
        </w:rPr>
        <w:t xml:space="preserve"> 8,     PF2=[ 64, 320,  576,  832</w:t>
      </w:r>
      <w:r w:rsidRPr="00CB655D">
        <w:rPr>
          <w:lang w:eastAsia="ko-KR"/>
        </w:rPr>
        <w:t>]</w:t>
      </w:r>
    </w:p>
    <w:p w14:paraId="677E210C" w14:textId="77777777" w:rsidR="00D63B16" w:rsidRPr="00CB655D" w:rsidRDefault="00D63B16" w:rsidP="00D63B16">
      <w:pPr>
        <w:pStyle w:val="BodyText"/>
        <w:numPr>
          <w:ilvl w:val="0"/>
          <w:numId w:val="31"/>
        </w:numPr>
        <w:rPr>
          <w:lang w:eastAsia="ko-KR"/>
        </w:rPr>
      </w:pPr>
      <w:r w:rsidRPr="00CB655D">
        <w:rPr>
          <w:lang w:eastAsia="ko-KR"/>
        </w:rPr>
        <w:t>……</w:t>
      </w:r>
    </w:p>
    <w:p w14:paraId="6CC6BCBF" w14:textId="77777777" w:rsidR="00D63B16" w:rsidRPr="00CB655D" w:rsidRDefault="00D63B16" w:rsidP="00D63B16">
      <w:pPr>
        <w:pStyle w:val="BodyText"/>
        <w:numPr>
          <w:ilvl w:val="0"/>
          <w:numId w:val="31"/>
        </w:numPr>
        <w:rPr>
          <w:lang w:eastAsia="ko-KR"/>
        </w:rPr>
      </w:pPr>
      <w:r w:rsidRPr="00CB655D">
        <w:rPr>
          <w:lang w:eastAsia="ko-KR"/>
        </w:rPr>
        <w:t>UE_ID mod 32 = 31, D=248, PF</w:t>
      </w:r>
      <w:r>
        <w:rPr>
          <w:lang w:eastAsia="ko-KR"/>
        </w:rPr>
        <w:t>3</w:t>
      </w:r>
      <w:r w:rsidRPr="00CB655D">
        <w:rPr>
          <w:lang w:eastAsia="ko-KR"/>
        </w:rPr>
        <w:t>1=[248, 504, 760, 1016]</w:t>
      </w:r>
    </w:p>
    <w:p w14:paraId="1F43E11A" w14:textId="77777777" w:rsidR="00D63B16" w:rsidRPr="00CB655D" w:rsidRDefault="00D63B16" w:rsidP="00D63B16">
      <w:pPr>
        <w:pStyle w:val="BodyText"/>
        <w:rPr>
          <w:lang w:eastAsia="ko-KR"/>
        </w:rPr>
      </w:pPr>
      <w:r w:rsidRPr="00CB655D">
        <w:rPr>
          <w:lang w:eastAsia="ko-KR"/>
        </w:rPr>
        <w:t>There are 4 PFs per DRX cycle per UE group</w:t>
      </w:r>
      <w:r>
        <w:rPr>
          <w:lang w:eastAsia="ko-KR"/>
        </w:rPr>
        <w:t xml:space="preserve"> for paging in this example. </w:t>
      </w:r>
      <w:r w:rsidRPr="00CB655D">
        <w:rPr>
          <w:lang w:eastAsia="ko-KR"/>
        </w:rPr>
        <w:t>Each UE group is linked to UE_ID=IMSI mod 4096=0, 1, 2, …, 31</w:t>
      </w:r>
      <w:r>
        <w:rPr>
          <w:lang w:eastAsia="ko-KR"/>
        </w:rPr>
        <w:t xml:space="preserve">. </w:t>
      </w:r>
      <w:r w:rsidRPr="00CB655D">
        <w:rPr>
          <w:lang w:eastAsia="ko-KR"/>
        </w:rPr>
        <w:t>There are 2.44 10</w:t>
      </w:r>
      <w:r w:rsidRPr="00FA18EF">
        <w:rPr>
          <w:vertAlign w:val="superscript"/>
          <w:lang w:eastAsia="ko-KR"/>
        </w:rPr>
        <w:t>6</w:t>
      </w:r>
      <w:r w:rsidRPr="00CB655D">
        <w:rPr>
          <w:lang w:eastAsia="ko-KR"/>
        </w:rPr>
        <w:t xml:space="preserve"> </w:t>
      </w:r>
      <w:r>
        <w:rPr>
          <w:lang w:eastAsia="ko-KR"/>
        </w:rPr>
        <w:t>(=10</w:t>
      </w:r>
      <w:r w:rsidRPr="009204A6">
        <w:rPr>
          <w:vertAlign w:val="superscript"/>
          <w:lang w:eastAsia="ko-KR"/>
        </w:rPr>
        <w:t>10</w:t>
      </w:r>
      <w:r>
        <w:rPr>
          <w:lang w:eastAsia="ko-KR"/>
        </w:rPr>
        <w:t>/4096)</w:t>
      </w:r>
      <w:r w:rsidRPr="00CB655D">
        <w:rPr>
          <w:lang w:eastAsia="ko-KR"/>
        </w:rPr>
        <w:t xml:space="preserve"> UEs sharing same UE_ID based on 10-digit IMSI per UE group, or </w:t>
      </w:r>
      <w:r>
        <w:rPr>
          <w:lang w:eastAsia="ko-KR"/>
        </w:rPr>
        <w:t>7.63</w:t>
      </w:r>
      <w:r w:rsidRPr="00CB655D">
        <w:rPr>
          <w:lang w:eastAsia="ko-KR"/>
        </w:rPr>
        <w:t xml:space="preserve"> 10</w:t>
      </w:r>
      <w:r>
        <w:rPr>
          <w:vertAlign w:val="superscript"/>
          <w:lang w:eastAsia="ko-KR"/>
        </w:rPr>
        <w:t>4</w:t>
      </w:r>
      <w:r w:rsidRPr="00CB655D">
        <w:rPr>
          <w:lang w:eastAsia="ko-KR"/>
        </w:rPr>
        <w:t xml:space="preserve"> UEs per paging group</w:t>
      </w:r>
      <w:r>
        <w:rPr>
          <w:lang w:eastAsia="ko-KR"/>
        </w:rPr>
        <w:t>.</w:t>
      </w:r>
      <w:r w:rsidRPr="00CB655D">
        <w:rPr>
          <w:lang w:eastAsia="ko-KR"/>
        </w:rPr>
        <w:t xml:space="preserve"> </w:t>
      </w:r>
    </w:p>
    <w:p w14:paraId="0A1F63B6" w14:textId="77777777" w:rsidR="00D63B16" w:rsidRPr="00CB655D" w:rsidRDefault="00D63B16" w:rsidP="00D63B16">
      <w:pPr>
        <w:pStyle w:val="BodyText"/>
        <w:rPr>
          <w:lang w:eastAsia="ko-KR"/>
        </w:rPr>
      </w:pPr>
      <w:r w:rsidRPr="00CB655D">
        <w:rPr>
          <w:rFonts w:hint="eastAsia"/>
          <w:lang w:eastAsia="ko-KR"/>
        </w:rPr>
        <w:t>Up to 4 POs per PF (based on Ns parameter) and 16 paging records per PO</w:t>
      </w:r>
      <w:r>
        <w:rPr>
          <w:lang w:eastAsia="ko-KR"/>
        </w:rPr>
        <w:t xml:space="preserve">. There are </w:t>
      </w:r>
      <w:r w:rsidRPr="00CB655D">
        <w:rPr>
          <w:rFonts w:hint="eastAsia"/>
          <w:lang w:eastAsia="ko-KR"/>
        </w:rPr>
        <w:t>8192</w:t>
      </w:r>
      <w:r>
        <w:rPr>
          <w:lang w:eastAsia="ko-KR"/>
        </w:rPr>
        <w:t xml:space="preserve"> (=4*4*16*32)</w:t>
      </w:r>
      <w:r w:rsidRPr="00CB655D">
        <w:rPr>
          <w:rFonts w:hint="eastAsia"/>
          <w:lang w:eastAsia="ko-KR"/>
        </w:rPr>
        <w:t xml:space="preserve"> UEs </w:t>
      </w:r>
      <w:r>
        <w:rPr>
          <w:lang w:eastAsia="ko-KR"/>
        </w:rPr>
        <w:t xml:space="preserve">that </w:t>
      </w:r>
      <w:r w:rsidRPr="00CB655D">
        <w:rPr>
          <w:rFonts w:hint="eastAsia"/>
          <w:lang w:eastAsia="ko-KR"/>
        </w:rPr>
        <w:t>can be paged in 2.56s (256*10ms)</w:t>
      </w:r>
      <w:r>
        <w:rPr>
          <w:lang w:eastAsia="ko-KR"/>
        </w:rPr>
        <w:t xml:space="preserve">, or </w:t>
      </w:r>
      <w:r w:rsidRPr="00CB655D">
        <w:rPr>
          <w:lang w:eastAsia="ko-KR"/>
        </w:rPr>
        <w:t>2400 paging messages per second (8192/2.56)</w:t>
      </w:r>
      <w:r>
        <w:rPr>
          <w:lang w:eastAsia="ko-KR"/>
        </w:rPr>
        <w:t>. This a</w:t>
      </w:r>
      <w:r w:rsidRPr="00CB655D">
        <w:rPr>
          <w:lang w:eastAsia="ko-KR"/>
        </w:rPr>
        <w:t>llows 720000 UEs in TAC to be paged at least once per 5 minutes</w:t>
      </w:r>
      <w:r>
        <w:rPr>
          <w:lang w:eastAsia="ko-KR"/>
        </w:rPr>
        <w:t xml:space="preserve"> (300=720000/2400)</w:t>
      </w:r>
    </w:p>
    <w:p w14:paraId="7140F89C" w14:textId="77777777" w:rsidR="00D63B16" w:rsidRDefault="00D63B16" w:rsidP="00D63B16">
      <w:pPr>
        <w:pStyle w:val="BodyText"/>
        <w:rPr>
          <w:lang w:eastAsia="ko-KR"/>
        </w:rPr>
      </w:pPr>
      <w:r>
        <w:rPr>
          <w:lang w:eastAsia="ko-KR"/>
        </w:rPr>
        <w:t>Assuming paging is scheduled over about 20 eNB cells in TAC, and paged UEs uniformly distributed across the 20 eNB cells, about 120 UEs will need to access cell via random access procedure on receiving paging. There seems to be no paging bottleneck with the considered paging configuration. There may be a bottleneck for</w:t>
      </w:r>
      <w:r w:rsidRPr="00CB655D">
        <w:rPr>
          <w:lang w:eastAsia="ko-KR"/>
        </w:rPr>
        <w:t xml:space="preserve"> data</w:t>
      </w:r>
      <w:r>
        <w:rPr>
          <w:lang w:eastAsia="ko-KR"/>
        </w:rPr>
        <w:t xml:space="preserve"> assuming a </w:t>
      </w:r>
      <w:r w:rsidRPr="00CB655D">
        <w:rPr>
          <w:lang w:eastAsia="ko-KR"/>
        </w:rPr>
        <w:t>max</w:t>
      </w:r>
      <w:r>
        <w:rPr>
          <w:lang w:eastAsia="ko-KR"/>
        </w:rPr>
        <w:t xml:space="preserve">imum of about </w:t>
      </w:r>
      <w:r w:rsidRPr="00CB655D">
        <w:rPr>
          <w:lang w:eastAsia="ko-KR"/>
        </w:rPr>
        <w:t xml:space="preserve"> 64 UEs with 1 data TB per second can be supported including  paging procedure overhead (Msg3, Msg</w:t>
      </w:r>
      <w:r>
        <w:rPr>
          <w:lang w:eastAsia="ko-KR"/>
        </w:rPr>
        <w:t>4 in RA) and 1 or 2 repetitions.</w:t>
      </w:r>
    </w:p>
    <w:p w14:paraId="1C3E8F85" w14:textId="77777777" w:rsidR="00CB655D" w:rsidRPr="00CB655D" w:rsidRDefault="00CB655D" w:rsidP="008F3CAD">
      <w:pPr>
        <w:pStyle w:val="BodyText"/>
        <w:rPr>
          <w:lang w:eastAsia="ko-KR"/>
        </w:rPr>
      </w:pPr>
    </w:p>
    <w:p w14:paraId="27149AB7" w14:textId="77777777" w:rsidR="002D44AF" w:rsidRPr="00B300C3" w:rsidRDefault="002D44AF" w:rsidP="002D44AF">
      <w:pPr>
        <w:pStyle w:val="Heading1"/>
        <w:rPr>
          <w:lang w:val="en-US"/>
        </w:rPr>
      </w:pPr>
      <w:r>
        <w:rPr>
          <w:rFonts w:hint="eastAsia"/>
          <w:lang w:val="en-US" w:eastAsia="zh-TW"/>
        </w:rPr>
        <w:t>References</w:t>
      </w:r>
    </w:p>
    <w:p w14:paraId="64ADB270" w14:textId="77777777" w:rsidR="00531079" w:rsidRPr="00531079" w:rsidRDefault="00531079" w:rsidP="00531079">
      <w:pPr>
        <w:pStyle w:val="ListParagraph"/>
        <w:numPr>
          <w:ilvl w:val="0"/>
          <w:numId w:val="2"/>
        </w:numPr>
        <w:rPr>
          <w:lang w:val="en-US"/>
        </w:rPr>
      </w:pPr>
      <w:r w:rsidRPr="00531079">
        <w:rPr>
          <w:lang w:val="en-US"/>
        </w:rPr>
        <w:t>RP-181451, New WID on Rel-16 enhancements for NB-IoT, Ericsson, TSG RAN#80, June 2018</w:t>
      </w:r>
    </w:p>
    <w:p w14:paraId="6281EB94" w14:textId="77777777" w:rsidR="00D869A4" w:rsidRDefault="00D869A4" w:rsidP="00823970">
      <w:pPr>
        <w:rPr>
          <w:lang w:val="en-US" w:eastAsia="zh-TW"/>
        </w:rPr>
      </w:pPr>
      <w:bookmarkStart w:id="4" w:name="_GoBack"/>
      <w:bookmarkEnd w:id="4"/>
    </w:p>
    <w:sectPr w:rsidR="00D869A4"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5729D7" w14:textId="77777777" w:rsidR="001F7D49" w:rsidRDefault="001F7D49">
      <w:r>
        <w:separator/>
      </w:r>
    </w:p>
  </w:endnote>
  <w:endnote w:type="continuationSeparator" w:id="0">
    <w:p w14:paraId="0CB24434" w14:textId="77777777" w:rsidR="001F7D49" w:rsidRDefault="001F7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roman"/>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F563DE" w14:textId="77777777" w:rsidR="001F7D49" w:rsidRDefault="001F7D49">
      <w:r>
        <w:separator/>
      </w:r>
    </w:p>
  </w:footnote>
  <w:footnote w:type="continuationSeparator" w:id="0">
    <w:p w14:paraId="70CB7171" w14:textId="77777777" w:rsidR="001F7D49" w:rsidRDefault="001F7D4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26E8E"/>
    <w:multiLevelType w:val="hybridMultilevel"/>
    <w:tmpl w:val="4036C6B8"/>
    <w:lvl w:ilvl="0" w:tplc="2B98CC6A">
      <w:start w:val="1"/>
      <w:numFmt w:val="bullet"/>
      <w:lvlText w:val="•"/>
      <w:lvlJc w:val="left"/>
      <w:pPr>
        <w:tabs>
          <w:tab w:val="num" w:pos="644"/>
        </w:tabs>
        <w:ind w:left="644" w:hanging="360"/>
      </w:pPr>
      <w:rPr>
        <w:rFonts w:ascii="Arial" w:hAnsi="Arial" w:hint="default"/>
      </w:rPr>
    </w:lvl>
    <w:lvl w:ilvl="1" w:tplc="73808942">
      <w:start w:val="1"/>
      <w:numFmt w:val="bullet"/>
      <w:lvlText w:val="•"/>
      <w:lvlJc w:val="left"/>
      <w:pPr>
        <w:tabs>
          <w:tab w:val="num" w:pos="1364"/>
        </w:tabs>
        <w:ind w:left="1364" w:hanging="360"/>
      </w:pPr>
      <w:rPr>
        <w:rFonts w:ascii="Arial" w:hAnsi="Arial" w:hint="default"/>
      </w:rPr>
    </w:lvl>
    <w:lvl w:ilvl="2" w:tplc="34E6B434" w:tentative="1">
      <w:start w:val="1"/>
      <w:numFmt w:val="bullet"/>
      <w:lvlText w:val="•"/>
      <w:lvlJc w:val="left"/>
      <w:pPr>
        <w:tabs>
          <w:tab w:val="num" w:pos="2084"/>
        </w:tabs>
        <w:ind w:left="2084" w:hanging="360"/>
      </w:pPr>
      <w:rPr>
        <w:rFonts w:ascii="Arial" w:hAnsi="Arial" w:hint="default"/>
      </w:rPr>
    </w:lvl>
    <w:lvl w:ilvl="3" w:tplc="D08C3B18" w:tentative="1">
      <w:start w:val="1"/>
      <w:numFmt w:val="bullet"/>
      <w:lvlText w:val="•"/>
      <w:lvlJc w:val="left"/>
      <w:pPr>
        <w:tabs>
          <w:tab w:val="num" w:pos="2804"/>
        </w:tabs>
        <w:ind w:left="2804" w:hanging="360"/>
      </w:pPr>
      <w:rPr>
        <w:rFonts w:ascii="Arial" w:hAnsi="Arial" w:hint="default"/>
      </w:rPr>
    </w:lvl>
    <w:lvl w:ilvl="4" w:tplc="6154493C" w:tentative="1">
      <w:start w:val="1"/>
      <w:numFmt w:val="bullet"/>
      <w:lvlText w:val="•"/>
      <w:lvlJc w:val="left"/>
      <w:pPr>
        <w:tabs>
          <w:tab w:val="num" w:pos="3524"/>
        </w:tabs>
        <w:ind w:left="3524" w:hanging="360"/>
      </w:pPr>
      <w:rPr>
        <w:rFonts w:ascii="Arial" w:hAnsi="Arial" w:hint="default"/>
      </w:rPr>
    </w:lvl>
    <w:lvl w:ilvl="5" w:tplc="EB6040A8" w:tentative="1">
      <w:start w:val="1"/>
      <w:numFmt w:val="bullet"/>
      <w:lvlText w:val="•"/>
      <w:lvlJc w:val="left"/>
      <w:pPr>
        <w:tabs>
          <w:tab w:val="num" w:pos="4244"/>
        </w:tabs>
        <w:ind w:left="4244" w:hanging="360"/>
      </w:pPr>
      <w:rPr>
        <w:rFonts w:ascii="Arial" w:hAnsi="Arial" w:hint="default"/>
      </w:rPr>
    </w:lvl>
    <w:lvl w:ilvl="6" w:tplc="FEF6D534" w:tentative="1">
      <w:start w:val="1"/>
      <w:numFmt w:val="bullet"/>
      <w:lvlText w:val="•"/>
      <w:lvlJc w:val="left"/>
      <w:pPr>
        <w:tabs>
          <w:tab w:val="num" w:pos="4964"/>
        </w:tabs>
        <w:ind w:left="4964" w:hanging="360"/>
      </w:pPr>
      <w:rPr>
        <w:rFonts w:ascii="Arial" w:hAnsi="Arial" w:hint="default"/>
      </w:rPr>
    </w:lvl>
    <w:lvl w:ilvl="7" w:tplc="AD341234" w:tentative="1">
      <w:start w:val="1"/>
      <w:numFmt w:val="bullet"/>
      <w:lvlText w:val="•"/>
      <w:lvlJc w:val="left"/>
      <w:pPr>
        <w:tabs>
          <w:tab w:val="num" w:pos="5684"/>
        </w:tabs>
        <w:ind w:left="5684" w:hanging="360"/>
      </w:pPr>
      <w:rPr>
        <w:rFonts w:ascii="Arial" w:hAnsi="Arial" w:hint="default"/>
      </w:rPr>
    </w:lvl>
    <w:lvl w:ilvl="8" w:tplc="99ACFAC6" w:tentative="1">
      <w:start w:val="1"/>
      <w:numFmt w:val="bullet"/>
      <w:lvlText w:val="•"/>
      <w:lvlJc w:val="left"/>
      <w:pPr>
        <w:tabs>
          <w:tab w:val="num" w:pos="6404"/>
        </w:tabs>
        <w:ind w:left="6404" w:hanging="360"/>
      </w:pPr>
      <w:rPr>
        <w:rFonts w:ascii="Arial" w:hAnsi="Arial" w:hint="default"/>
      </w:rPr>
    </w:lvl>
  </w:abstractNum>
  <w:abstractNum w:abstractNumId="1" w15:restartNumberingAfterBreak="0">
    <w:nsid w:val="078B0395"/>
    <w:multiLevelType w:val="hybridMultilevel"/>
    <w:tmpl w:val="4D7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A863763"/>
    <w:multiLevelType w:val="hybridMultilevel"/>
    <w:tmpl w:val="6794376C"/>
    <w:lvl w:ilvl="0" w:tplc="21C4D190">
      <w:start w:val="2"/>
      <w:numFmt w:val="bullet"/>
      <w:lvlText w:val="-"/>
      <w:lvlJc w:val="left"/>
      <w:pPr>
        <w:ind w:left="576" w:hanging="360"/>
      </w:pPr>
      <w:rPr>
        <w:rFonts w:ascii="Times New Roman" w:eastAsia="Gulim" w:hAnsi="Times New Roman" w:cs="Times New Roman" w:hint="default"/>
        <w:b/>
        <w:i/>
      </w:rPr>
    </w:lvl>
    <w:lvl w:ilvl="1" w:tplc="04090003">
      <w:start w:val="1"/>
      <w:numFmt w:val="bullet"/>
      <w:lvlText w:val=""/>
      <w:lvlJc w:val="left"/>
      <w:pPr>
        <w:ind w:left="1016" w:hanging="400"/>
      </w:pPr>
      <w:rPr>
        <w:rFonts w:ascii="Wingdings" w:hAnsi="Wingdings" w:hint="default"/>
      </w:rPr>
    </w:lvl>
    <w:lvl w:ilvl="2" w:tplc="04090001">
      <w:start w:val="1"/>
      <w:numFmt w:val="bullet"/>
      <w:lvlText w:val=""/>
      <w:lvlJc w:val="left"/>
      <w:pPr>
        <w:ind w:left="1416" w:hanging="400"/>
      </w:pPr>
      <w:rPr>
        <w:rFonts w:ascii="Symbol" w:hAnsi="Symbol"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1F791BBC"/>
    <w:multiLevelType w:val="hybridMultilevel"/>
    <w:tmpl w:val="7BA27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EA6D40"/>
    <w:multiLevelType w:val="hybridMultilevel"/>
    <w:tmpl w:val="2408B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8000764"/>
    <w:multiLevelType w:val="hybridMultilevel"/>
    <w:tmpl w:val="7396D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B45EF4"/>
    <w:multiLevelType w:val="hybridMultilevel"/>
    <w:tmpl w:val="09B81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B54A37"/>
    <w:multiLevelType w:val="hybridMultilevel"/>
    <w:tmpl w:val="5DDC1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13"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4" w15:restartNumberingAfterBreak="0">
    <w:nsid w:val="58EE7E84"/>
    <w:multiLevelType w:val="hybridMultilevel"/>
    <w:tmpl w:val="D0549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8A1D3A"/>
    <w:multiLevelType w:val="hybridMultilevel"/>
    <w:tmpl w:val="CF24165C"/>
    <w:lvl w:ilvl="0" w:tplc="29E20FA2">
      <w:start w:val="1"/>
      <w:numFmt w:val="bullet"/>
      <w:lvlText w:val="-"/>
      <w:lvlJc w:val="left"/>
      <w:pPr>
        <w:ind w:left="840" w:hanging="420"/>
      </w:pPr>
      <w:rPr>
        <w:rFonts w:ascii="SimSun" w:eastAsia="SimSun" w:hAnsi="SimSun"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F062EFD"/>
    <w:multiLevelType w:val="hybridMultilevel"/>
    <w:tmpl w:val="E0E2D3EC"/>
    <w:lvl w:ilvl="0" w:tplc="0409000B">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1BB08EC"/>
    <w:multiLevelType w:val="hybridMultilevel"/>
    <w:tmpl w:val="8AE8821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AAF0131"/>
    <w:multiLevelType w:val="hybridMultilevel"/>
    <w:tmpl w:val="C8EA6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A047A2"/>
    <w:multiLevelType w:val="hybridMultilevel"/>
    <w:tmpl w:val="CC2C3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70647E"/>
    <w:multiLevelType w:val="hybridMultilevel"/>
    <w:tmpl w:val="F8CAF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4F81C61"/>
    <w:multiLevelType w:val="hybridMultilevel"/>
    <w:tmpl w:val="EFE0FE34"/>
    <w:lvl w:ilvl="0" w:tplc="9502D5EE">
      <w:start w:val="1"/>
      <w:numFmt w:val="bullet"/>
      <w:lvlText w:val=""/>
      <w:lvlJc w:val="left"/>
      <w:pPr>
        <w:tabs>
          <w:tab w:val="num" w:pos="720"/>
        </w:tabs>
        <w:ind w:left="720" w:hanging="360"/>
      </w:pPr>
      <w:rPr>
        <w:rFonts w:ascii="Symbol" w:hAnsi="Symbol" w:hint="default"/>
      </w:rPr>
    </w:lvl>
    <w:lvl w:ilvl="1" w:tplc="C3BA564A">
      <w:numFmt w:val="bullet"/>
      <w:lvlText w:val=""/>
      <w:lvlJc w:val="left"/>
      <w:pPr>
        <w:tabs>
          <w:tab w:val="num" w:pos="1440"/>
        </w:tabs>
        <w:ind w:left="1440" w:hanging="360"/>
      </w:pPr>
      <w:rPr>
        <w:rFonts w:ascii="Symbol" w:hAnsi="Symbol" w:hint="default"/>
      </w:rPr>
    </w:lvl>
    <w:lvl w:ilvl="2" w:tplc="B58652C2" w:tentative="1">
      <w:start w:val="1"/>
      <w:numFmt w:val="bullet"/>
      <w:lvlText w:val=""/>
      <w:lvlJc w:val="left"/>
      <w:pPr>
        <w:tabs>
          <w:tab w:val="num" w:pos="2160"/>
        </w:tabs>
        <w:ind w:left="2160" w:hanging="360"/>
      </w:pPr>
      <w:rPr>
        <w:rFonts w:ascii="Symbol" w:hAnsi="Symbol" w:hint="default"/>
      </w:rPr>
    </w:lvl>
    <w:lvl w:ilvl="3" w:tplc="405A25DE" w:tentative="1">
      <w:start w:val="1"/>
      <w:numFmt w:val="bullet"/>
      <w:lvlText w:val=""/>
      <w:lvlJc w:val="left"/>
      <w:pPr>
        <w:tabs>
          <w:tab w:val="num" w:pos="2880"/>
        </w:tabs>
        <w:ind w:left="2880" w:hanging="360"/>
      </w:pPr>
      <w:rPr>
        <w:rFonts w:ascii="Symbol" w:hAnsi="Symbol" w:hint="default"/>
      </w:rPr>
    </w:lvl>
    <w:lvl w:ilvl="4" w:tplc="FD929066" w:tentative="1">
      <w:start w:val="1"/>
      <w:numFmt w:val="bullet"/>
      <w:lvlText w:val=""/>
      <w:lvlJc w:val="left"/>
      <w:pPr>
        <w:tabs>
          <w:tab w:val="num" w:pos="3600"/>
        </w:tabs>
        <w:ind w:left="3600" w:hanging="360"/>
      </w:pPr>
      <w:rPr>
        <w:rFonts w:ascii="Symbol" w:hAnsi="Symbol" w:hint="default"/>
      </w:rPr>
    </w:lvl>
    <w:lvl w:ilvl="5" w:tplc="420651C8" w:tentative="1">
      <w:start w:val="1"/>
      <w:numFmt w:val="bullet"/>
      <w:lvlText w:val=""/>
      <w:lvlJc w:val="left"/>
      <w:pPr>
        <w:tabs>
          <w:tab w:val="num" w:pos="4320"/>
        </w:tabs>
        <w:ind w:left="4320" w:hanging="360"/>
      </w:pPr>
      <w:rPr>
        <w:rFonts w:ascii="Symbol" w:hAnsi="Symbol" w:hint="default"/>
      </w:rPr>
    </w:lvl>
    <w:lvl w:ilvl="6" w:tplc="D29EA632" w:tentative="1">
      <w:start w:val="1"/>
      <w:numFmt w:val="bullet"/>
      <w:lvlText w:val=""/>
      <w:lvlJc w:val="left"/>
      <w:pPr>
        <w:tabs>
          <w:tab w:val="num" w:pos="5040"/>
        </w:tabs>
        <w:ind w:left="5040" w:hanging="360"/>
      </w:pPr>
      <w:rPr>
        <w:rFonts w:ascii="Symbol" w:hAnsi="Symbol" w:hint="default"/>
      </w:rPr>
    </w:lvl>
    <w:lvl w:ilvl="7" w:tplc="722803D4" w:tentative="1">
      <w:start w:val="1"/>
      <w:numFmt w:val="bullet"/>
      <w:lvlText w:val=""/>
      <w:lvlJc w:val="left"/>
      <w:pPr>
        <w:tabs>
          <w:tab w:val="num" w:pos="5760"/>
        </w:tabs>
        <w:ind w:left="5760" w:hanging="360"/>
      </w:pPr>
      <w:rPr>
        <w:rFonts w:ascii="Symbol" w:hAnsi="Symbol" w:hint="default"/>
      </w:rPr>
    </w:lvl>
    <w:lvl w:ilvl="8" w:tplc="55BC9B92"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75482077"/>
    <w:multiLevelType w:val="hybridMultilevel"/>
    <w:tmpl w:val="615ED8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B519D0"/>
    <w:multiLevelType w:val="hybridMultilevel"/>
    <w:tmpl w:val="F4EA5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DC0CF9"/>
    <w:multiLevelType w:val="hybridMultilevel"/>
    <w:tmpl w:val="99DAB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3"/>
  </w:num>
  <w:num w:numId="3">
    <w:abstractNumId w:val="7"/>
  </w:num>
  <w:num w:numId="4">
    <w:abstractNumId w:val="12"/>
  </w:num>
  <w:num w:numId="5">
    <w:abstractNumId w:val="21"/>
  </w:num>
  <w:num w:numId="6">
    <w:abstractNumId w:val="8"/>
  </w:num>
  <w:num w:numId="7">
    <w:abstractNumId w:val="1"/>
  </w:num>
  <w:num w:numId="8">
    <w:abstractNumId w:val="23"/>
  </w:num>
  <w:num w:numId="9">
    <w:abstractNumId w:val="0"/>
  </w:num>
  <w:num w:numId="10">
    <w:abstractNumId w:val="20"/>
  </w:num>
  <w:num w:numId="11">
    <w:abstractNumId w:val="5"/>
  </w:num>
  <w:num w:numId="12">
    <w:abstractNumId w:val="4"/>
  </w:num>
  <w:num w:numId="13">
    <w:abstractNumId w:val="13"/>
  </w:num>
  <w:num w:numId="14">
    <w:abstractNumId w:val="13"/>
  </w:num>
  <w:num w:numId="15">
    <w:abstractNumId w:val="17"/>
  </w:num>
  <w:num w:numId="16">
    <w:abstractNumId w:val="16"/>
  </w:num>
  <w:num w:numId="17">
    <w:abstractNumId w:val="15"/>
  </w:num>
  <w:num w:numId="18">
    <w:abstractNumId w:val="22"/>
  </w:num>
  <w:num w:numId="19">
    <w:abstractNumId w:val="6"/>
  </w:num>
  <w:num w:numId="20">
    <w:abstractNumId w:val="13"/>
  </w:num>
  <w:num w:numId="21">
    <w:abstractNumId w:val="13"/>
  </w:num>
  <w:num w:numId="22">
    <w:abstractNumId w:val="11"/>
  </w:num>
  <w:num w:numId="23">
    <w:abstractNumId w:val="13"/>
  </w:num>
  <w:num w:numId="24">
    <w:abstractNumId w:val="2"/>
  </w:num>
  <w:num w:numId="25">
    <w:abstractNumId w:val="10"/>
  </w:num>
  <w:num w:numId="26">
    <w:abstractNumId w:val="24"/>
  </w:num>
  <w:num w:numId="27">
    <w:abstractNumId w:val="9"/>
  </w:num>
  <w:num w:numId="28">
    <w:abstractNumId w:val="14"/>
  </w:num>
  <w:num w:numId="29">
    <w:abstractNumId w:val="13"/>
  </w:num>
  <w:num w:numId="30">
    <w:abstractNumId w:val="19"/>
  </w:num>
  <w:num w:numId="31">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3"/>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5E9"/>
    <w:rsid w:val="000027EA"/>
    <w:rsid w:val="00002CDB"/>
    <w:rsid w:val="00004B5C"/>
    <w:rsid w:val="000054AF"/>
    <w:rsid w:val="0000797A"/>
    <w:rsid w:val="00011D0E"/>
    <w:rsid w:val="000121C0"/>
    <w:rsid w:val="00015793"/>
    <w:rsid w:val="00015873"/>
    <w:rsid w:val="0001606C"/>
    <w:rsid w:val="0002191D"/>
    <w:rsid w:val="000222CB"/>
    <w:rsid w:val="00023212"/>
    <w:rsid w:val="0002426D"/>
    <w:rsid w:val="000266A0"/>
    <w:rsid w:val="00026F21"/>
    <w:rsid w:val="0003040C"/>
    <w:rsid w:val="000306A4"/>
    <w:rsid w:val="00030FBE"/>
    <w:rsid w:val="00031C1D"/>
    <w:rsid w:val="00032F6B"/>
    <w:rsid w:val="000343F5"/>
    <w:rsid w:val="00034473"/>
    <w:rsid w:val="00035C8A"/>
    <w:rsid w:val="00036802"/>
    <w:rsid w:val="00036E9D"/>
    <w:rsid w:val="00037AA6"/>
    <w:rsid w:val="00041C77"/>
    <w:rsid w:val="00043A47"/>
    <w:rsid w:val="0004557B"/>
    <w:rsid w:val="000472D9"/>
    <w:rsid w:val="00047DB7"/>
    <w:rsid w:val="00047F44"/>
    <w:rsid w:val="00053BDB"/>
    <w:rsid w:val="00053C5F"/>
    <w:rsid w:val="00054D06"/>
    <w:rsid w:val="00056973"/>
    <w:rsid w:val="00057DC0"/>
    <w:rsid w:val="000626D9"/>
    <w:rsid w:val="00063B2B"/>
    <w:rsid w:val="000646D3"/>
    <w:rsid w:val="00065840"/>
    <w:rsid w:val="00065B1A"/>
    <w:rsid w:val="000672B2"/>
    <w:rsid w:val="0006733D"/>
    <w:rsid w:val="000728B9"/>
    <w:rsid w:val="00072D4C"/>
    <w:rsid w:val="00074BF1"/>
    <w:rsid w:val="00075A79"/>
    <w:rsid w:val="000804BB"/>
    <w:rsid w:val="0008193D"/>
    <w:rsid w:val="00082AA4"/>
    <w:rsid w:val="000837A9"/>
    <w:rsid w:val="000854BF"/>
    <w:rsid w:val="0008693B"/>
    <w:rsid w:val="00087287"/>
    <w:rsid w:val="0008738E"/>
    <w:rsid w:val="00092656"/>
    <w:rsid w:val="00093E7E"/>
    <w:rsid w:val="000940AE"/>
    <w:rsid w:val="00094666"/>
    <w:rsid w:val="0009679F"/>
    <w:rsid w:val="00096F03"/>
    <w:rsid w:val="000A02F0"/>
    <w:rsid w:val="000A28EE"/>
    <w:rsid w:val="000A2E10"/>
    <w:rsid w:val="000A2E1A"/>
    <w:rsid w:val="000A3132"/>
    <w:rsid w:val="000A3578"/>
    <w:rsid w:val="000A46B9"/>
    <w:rsid w:val="000A75D8"/>
    <w:rsid w:val="000A764D"/>
    <w:rsid w:val="000A7B03"/>
    <w:rsid w:val="000B0020"/>
    <w:rsid w:val="000B0083"/>
    <w:rsid w:val="000B1ACF"/>
    <w:rsid w:val="000B23D1"/>
    <w:rsid w:val="000B2EF7"/>
    <w:rsid w:val="000B30B6"/>
    <w:rsid w:val="000B3A12"/>
    <w:rsid w:val="000B42AC"/>
    <w:rsid w:val="000B445B"/>
    <w:rsid w:val="000B4CAE"/>
    <w:rsid w:val="000B5B95"/>
    <w:rsid w:val="000B5C94"/>
    <w:rsid w:val="000C0783"/>
    <w:rsid w:val="000C0E80"/>
    <w:rsid w:val="000C284B"/>
    <w:rsid w:val="000C43F7"/>
    <w:rsid w:val="000C44A9"/>
    <w:rsid w:val="000C53A9"/>
    <w:rsid w:val="000C77C1"/>
    <w:rsid w:val="000D06B4"/>
    <w:rsid w:val="000D0CCA"/>
    <w:rsid w:val="000D1E9A"/>
    <w:rsid w:val="000D54C6"/>
    <w:rsid w:val="000D6CFC"/>
    <w:rsid w:val="000E005A"/>
    <w:rsid w:val="000E16EB"/>
    <w:rsid w:val="000E284C"/>
    <w:rsid w:val="000E469E"/>
    <w:rsid w:val="000E4A2D"/>
    <w:rsid w:val="000E54C3"/>
    <w:rsid w:val="000E69EA"/>
    <w:rsid w:val="000F3EA8"/>
    <w:rsid w:val="000F4EA3"/>
    <w:rsid w:val="000F7592"/>
    <w:rsid w:val="000F7730"/>
    <w:rsid w:val="000F7EFE"/>
    <w:rsid w:val="001010BC"/>
    <w:rsid w:val="0010118B"/>
    <w:rsid w:val="001012D3"/>
    <w:rsid w:val="00101381"/>
    <w:rsid w:val="00101D61"/>
    <w:rsid w:val="001033DD"/>
    <w:rsid w:val="00106D86"/>
    <w:rsid w:val="00107C99"/>
    <w:rsid w:val="00112480"/>
    <w:rsid w:val="00112898"/>
    <w:rsid w:val="001132F9"/>
    <w:rsid w:val="001135BD"/>
    <w:rsid w:val="00114A5F"/>
    <w:rsid w:val="00115249"/>
    <w:rsid w:val="00116720"/>
    <w:rsid w:val="001200EA"/>
    <w:rsid w:val="001206F8"/>
    <w:rsid w:val="001211BC"/>
    <w:rsid w:val="00121877"/>
    <w:rsid w:val="00121E7E"/>
    <w:rsid w:val="00122A76"/>
    <w:rsid w:val="00124568"/>
    <w:rsid w:val="00126E09"/>
    <w:rsid w:val="00126F16"/>
    <w:rsid w:val="00127382"/>
    <w:rsid w:val="001279D6"/>
    <w:rsid w:val="00130399"/>
    <w:rsid w:val="00131A87"/>
    <w:rsid w:val="00132A1B"/>
    <w:rsid w:val="00132BEB"/>
    <w:rsid w:val="001354B3"/>
    <w:rsid w:val="00135703"/>
    <w:rsid w:val="00135ED2"/>
    <w:rsid w:val="00137B0F"/>
    <w:rsid w:val="0014010C"/>
    <w:rsid w:val="0014085D"/>
    <w:rsid w:val="00140F67"/>
    <w:rsid w:val="0014136B"/>
    <w:rsid w:val="00141DB0"/>
    <w:rsid w:val="00143961"/>
    <w:rsid w:val="0014420A"/>
    <w:rsid w:val="00144695"/>
    <w:rsid w:val="00151018"/>
    <w:rsid w:val="00152EF4"/>
    <w:rsid w:val="001534BC"/>
    <w:rsid w:val="00153528"/>
    <w:rsid w:val="001541D5"/>
    <w:rsid w:val="00154A79"/>
    <w:rsid w:val="00154EEC"/>
    <w:rsid w:val="0015718A"/>
    <w:rsid w:val="00157CE8"/>
    <w:rsid w:val="00161258"/>
    <w:rsid w:val="00164FAA"/>
    <w:rsid w:val="0016596F"/>
    <w:rsid w:val="00172031"/>
    <w:rsid w:val="00173918"/>
    <w:rsid w:val="0017415A"/>
    <w:rsid w:val="00174296"/>
    <w:rsid w:val="00175920"/>
    <w:rsid w:val="00177DC6"/>
    <w:rsid w:val="00182B95"/>
    <w:rsid w:val="001842CE"/>
    <w:rsid w:val="00185345"/>
    <w:rsid w:val="001911A9"/>
    <w:rsid w:val="00191AD9"/>
    <w:rsid w:val="0019315E"/>
    <w:rsid w:val="001937BB"/>
    <w:rsid w:val="00194839"/>
    <w:rsid w:val="00194FCC"/>
    <w:rsid w:val="001968B4"/>
    <w:rsid w:val="00196BAE"/>
    <w:rsid w:val="0019768C"/>
    <w:rsid w:val="001A08AA"/>
    <w:rsid w:val="001A0F90"/>
    <w:rsid w:val="001A3437"/>
    <w:rsid w:val="001A4EA6"/>
    <w:rsid w:val="001A5826"/>
    <w:rsid w:val="001A6300"/>
    <w:rsid w:val="001B3867"/>
    <w:rsid w:val="001C0D39"/>
    <w:rsid w:val="001C2EA0"/>
    <w:rsid w:val="001C53BB"/>
    <w:rsid w:val="001C5A24"/>
    <w:rsid w:val="001D028C"/>
    <w:rsid w:val="001D131B"/>
    <w:rsid w:val="001D4B2F"/>
    <w:rsid w:val="001D50EA"/>
    <w:rsid w:val="001D72E5"/>
    <w:rsid w:val="001D7D29"/>
    <w:rsid w:val="001E0941"/>
    <w:rsid w:val="001E11B3"/>
    <w:rsid w:val="001E19B5"/>
    <w:rsid w:val="001E3B39"/>
    <w:rsid w:val="001E63A1"/>
    <w:rsid w:val="001E6EB7"/>
    <w:rsid w:val="001E7D11"/>
    <w:rsid w:val="001F20F2"/>
    <w:rsid w:val="001F3A4A"/>
    <w:rsid w:val="001F6689"/>
    <w:rsid w:val="001F68B2"/>
    <w:rsid w:val="001F7D49"/>
    <w:rsid w:val="001F7E47"/>
    <w:rsid w:val="002004AE"/>
    <w:rsid w:val="002023A0"/>
    <w:rsid w:val="00202AE7"/>
    <w:rsid w:val="00204ADC"/>
    <w:rsid w:val="00205923"/>
    <w:rsid w:val="0020670D"/>
    <w:rsid w:val="002101E7"/>
    <w:rsid w:val="00210354"/>
    <w:rsid w:val="0021141F"/>
    <w:rsid w:val="002119C8"/>
    <w:rsid w:val="00211C4A"/>
    <w:rsid w:val="00212373"/>
    <w:rsid w:val="0021250B"/>
    <w:rsid w:val="00212513"/>
    <w:rsid w:val="002138EA"/>
    <w:rsid w:val="00213EB0"/>
    <w:rsid w:val="002143B4"/>
    <w:rsid w:val="00214FBD"/>
    <w:rsid w:val="002152A6"/>
    <w:rsid w:val="00216D2C"/>
    <w:rsid w:val="00217582"/>
    <w:rsid w:val="0022237A"/>
    <w:rsid w:val="002223A7"/>
    <w:rsid w:val="00222699"/>
    <w:rsid w:val="00222897"/>
    <w:rsid w:val="002240BE"/>
    <w:rsid w:val="00235394"/>
    <w:rsid w:val="00235680"/>
    <w:rsid w:val="00235A9B"/>
    <w:rsid w:val="00237173"/>
    <w:rsid w:val="002419D0"/>
    <w:rsid w:val="00241D4B"/>
    <w:rsid w:val="00243323"/>
    <w:rsid w:val="00244FD8"/>
    <w:rsid w:val="00245B82"/>
    <w:rsid w:val="0024674A"/>
    <w:rsid w:val="0025028C"/>
    <w:rsid w:val="002506F0"/>
    <w:rsid w:val="00252EB7"/>
    <w:rsid w:val="00253CD8"/>
    <w:rsid w:val="002549FC"/>
    <w:rsid w:val="002570A5"/>
    <w:rsid w:val="00257500"/>
    <w:rsid w:val="0026179F"/>
    <w:rsid w:val="00265893"/>
    <w:rsid w:val="0026698C"/>
    <w:rsid w:val="00274E1A"/>
    <w:rsid w:val="00275E1D"/>
    <w:rsid w:val="002770F4"/>
    <w:rsid w:val="00277420"/>
    <w:rsid w:val="00281609"/>
    <w:rsid w:val="00282213"/>
    <w:rsid w:val="002863A3"/>
    <w:rsid w:val="00287850"/>
    <w:rsid w:val="00287BC6"/>
    <w:rsid w:val="00290D7F"/>
    <w:rsid w:val="0029193E"/>
    <w:rsid w:val="00292870"/>
    <w:rsid w:val="0029299D"/>
    <w:rsid w:val="00297444"/>
    <w:rsid w:val="00297FB4"/>
    <w:rsid w:val="002A1684"/>
    <w:rsid w:val="002A2935"/>
    <w:rsid w:val="002A2D8B"/>
    <w:rsid w:val="002A3D08"/>
    <w:rsid w:val="002A4C60"/>
    <w:rsid w:val="002A63E4"/>
    <w:rsid w:val="002A6FE9"/>
    <w:rsid w:val="002B1B3B"/>
    <w:rsid w:val="002B3815"/>
    <w:rsid w:val="002B419D"/>
    <w:rsid w:val="002B429C"/>
    <w:rsid w:val="002B594C"/>
    <w:rsid w:val="002B6292"/>
    <w:rsid w:val="002B6CEF"/>
    <w:rsid w:val="002B7BC4"/>
    <w:rsid w:val="002B7BFF"/>
    <w:rsid w:val="002C3F4C"/>
    <w:rsid w:val="002C5300"/>
    <w:rsid w:val="002C77FF"/>
    <w:rsid w:val="002D06F5"/>
    <w:rsid w:val="002D1BF6"/>
    <w:rsid w:val="002D25CF"/>
    <w:rsid w:val="002D2C39"/>
    <w:rsid w:val="002D36ED"/>
    <w:rsid w:val="002D402C"/>
    <w:rsid w:val="002D44AF"/>
    <w:rsid w:val="002D483F"/>
    <w:rsid w:val="002D59A0"/>
    <w:rsid w:val="002D69AB"/>
    <w:rsid w:val="002E0151"/>
    <w:rsid w:val="002E08D7"/>
    <w:rsid w:val="002E42E8"/>
    <w:rsid w:val="002E4368"/>
    <w:rsid w:val="002E5799"/>
    <w:rsid w:val="002E5EFC"/>
    <w:rsid w:val="002E6BC6"/>
    <w:rsid w:val="002E7DE5"/>
    <w:rsid w:val="002F01C0"/>
    <w:rsid w:val="002F030F"/>
    <w:rsid w:val="002F2B29"/>
    <w:rsid w:val="002F300C"/>
    <w:rsid w:val="002F3BD7"/>
    <w:rsid w:val="002F4093"/>
    <w:rsid w:val="002F40CC"/>
    <w:rsid w:val="002F428E"/>
    <w:rsid w:val="002F63F6"/>
    <w:rsid w:val="002F7D50"/>
    <w:rsid w:val="00300D2E"/>
    <w:rsid w:val="00302C96"/>
    <w:rsid w:val="003052DA"/>
    <w:rsid w:val="003068AB"/>
    <w:rsid w:val="003071FF"/>
    <w:rsid w:val="00312C8F"/>
    <w:rsid w:val="00313089"/>
    <w:rsid w:val="003140CB"/>
    <w:rsid w:val="003168BC"/>
    <w:rsid w:val="00317783"/>
    <w:rsid w:val="003210CC"/>
    <w:rsid w:val="0032165D"/>
    <w:rsid w:val="003230B0"/>
    <w:rsid w:val="00323842"/>
    <w:rsid w:val="00325AD5"/>
    <w:rsid w:val="00326B16"/>
    <w:rsid w:val="0033088D"/>
    <w:rsid w:val="00330AB0"/>
    <w:rsid w:val="00331B14"/>
    <w:rsid w:val="00331F8D"/>
    <w:rsid w:val="00331F9B"/>
    <w:rsid w:val="003366B3"/>
    <w:rsid w:val="00336A69"/>
    <w:rsid w:val="003379C2"/>
    <w:rsid w:val="00337E39"/>
    <w:rsid w:val="00340510"/>
    <w:rsid w:val="003411C2"/>
    <w:rsid w:val="00342018"/>
    <w:rsid w:val="00342AAB"/>
    <w:rsid w:val="00343440"/>
    <w:rsid w:val="003508C7"/>
    <w:rsid w:val="00350C71"/>
    <w:rsid w:val="00350E37"/>
    <w:rsid w:val="003540D1"/>
    <w:rsid w:val="00354EBB"/>
    <w:rsid w:val="00355BF1"/>
    <w:rsid w:val="00356531"/>
    <w:rsid w:val="003569A0"/>
    <w:rsid w:val="003579DB"/>
    <w:rsid w:val="00357DDA"/>
    <w:rsid w:val="00361E29"/>
    <w:rsid w:val="003628F4"/>
    <w:rsid w:val="00362BD0"/>
    <w:rsid w:val="0036363F"/>
    <w:rsid w:val="00364521"/>
    <w:rsid w:val="00364CFD"/>
    <w:rsid w:val="00364D8E"/>
    <w:rsid w:val="00365335"/>
    <w:rsid w:val="00367724"/>
    <w:rsid w:val="00367D08"/>
    <w:rsid w:val="0037097E"/>
    <w:rsid w:val="00370A22"/>
    <w:rsid w:val="00377B02"/>
    <w:rsid w:val="00381E61"/>
    <w:rsid w:val="00382F79"/>
    <w:rsid w:val="00384502"/>
    <w:rsid w:val="00390666"/>
    <w:rsid w:val="003965BC"/>
    <w:rsid w:val="003969DE"/>
    <w:rsid w:val="00396D99"/>
    <w:rsid w:val="003978CE"/>
    <w:rsid w:val="003A09A8"/>
    <w:rsid w:val="003A20DF"/>
    <w:rsid w:val="003A32BD"/>
    <w:rsid w:val="003A46D8"/>
    <w:rsid w:val="003A5015"/>
    <w:rsid w:val="003A5FA4"/>
    <w:rsid w:val="003A6535"/>
    <w:rsid w:val="003A7FDA"/>
    <w:rsid w:val="003B037E"/>
    <w:rsid w:val="003B1CD7"/>
    <w:rsid w:val="003B25A7"/>
    <w:rsid w:val="003B360D"/>
    <w:rsid w:val="003B63FF"/>
    <w:rsid w:val="003C245B"/>
    <w:rsid w:val="003C2562"/>
    <w:rsid w:val="003C2DC1"/>
    <w:rsid w:val="003C3166"/>
    <w:rsid w:val="003C4DF7"/>
    <w:rsid w:val="003C6806"/>
    <w:rsid w:val="003C7C79"/>
    <w:rsid w:val="003D0233"/>
    <w:rsid w:val="003D187B"/>
    <w:rsid w:val="003D1F33"/>
    <w:rsid w:val="003D3659"/>
    <w:rsid w:val="003D40E4"/>
    <w:rsid w:val="003D4535"/>
    <w:rsid w:val="003D5DA3"/>
    <w:rsid w:val="003D716A"/>
    <w:rsid w:val="003E040F"/>
    <w:rsid w:val="003E05F6"/>
    <w:rsid w:val="003E3434"/>
    <w:rsid w:val="003E39EA"/>
    <w:rsid w:val="003E4FFB"/>
    <w:rsid w:val="003E5EAB"/>
    <w:rsid w:val="003E5F52"/>
    <w:rsid w:val="003F04F5"/>
    <w:rsid w:val="003F1503"/>
    <w:rsid w:val="003F1B8C"/>
    <w:rsid w:val="003F2A81"/>
    <w:rsid w:val="003F2EC2"/>
    <w:rsid w:val="003F3F83"/>
    <w:rsid w:val="003F41C8"/>
    <w:rsid w:val="003F61EF"/>
    <w:rsid w:val="003F6410"/>
    <w:rsid w:val="00401562"/>
    <w:rsid w:val="00404575"/>
    <w:rsid w:val="004048A8"/>
    <w:rsid w:val="00405657"/>
    <w:rsid w:val="00405787"/>
    <w:rsid w:val="00406E27"/>
    <w:rsid w:val="00407387"/>
    <w:rsid w:val="00410598"/>
    <w:rsid w:val="00413D74"/>
    <w:rsid w:val="0041441E"/>
    <w:rsid w:val="004145EC"/>
    <w:rsid w:val="00415DFC"/>
    <w:rsid w:val="0041688B"/>
    <w:rsid w:val="00421F3E"/>
    <w:rsid w:val="00422A70"/>
    <w:rsid w:val="00423C66"/>
    <w:rsid w:val="00424ED4"/>
    <w:rsid w:val="00427DBF"/>
    <w:rsid w:val="00436340"/>
    <w:rsid w:val="00436526"/>
    <w:rsid w:val="00442F6C"/>
    <w:rsid w:val="00444225"/>
    <w:rsid w:val="00445D09"/>
    <w:rsid w:val="00445D1B"/>
    <w:rsid w:val="004502EA"/>
    <w:rsid w:val="00452AF3"/>
    <w:rsid w:val="004539A7"/>
    <w:rsid w:val="00453BA4"/>
    <w:rsid w:val="00454F89"/>
    <w:rsid w:val="00455F80"/>
    <w:rsid w:val="00456BEA"/>
    <w:rsid w:val="00457C47"/>
    <w:rsid w:val="0046047D"/>
    <w:rsid w:val="004649C3"/>
    <w:rsid w:val="00464B6C"/>
    <w:rsid w:val="004652DB"/>
    <w:rsid w:val="004707C7"/>
    <w:rsid w:val="004714C0"/>
    <w:rsid w:val="004714DD"/>
    <w:rsid w:val="00472056"/>
    <w:rsid w:val="00474A93"/>
    <w:rsid w:val="00475406"/>
    <w:rsid w:val="00476EF3"/>
    <w:rsid w:val="00476FC9"/>
    <w:rsid w:val="0048125D"/>
    <w:rsid w:val="00481895"/>
    <w:rsid w:val="00481B8C"/>
    <w:rsid w:val="004825DC"/>
    <w:rsid w:val="00482CB5"/>
    <w:rsid w:val="0048451B"/>
    <w:rsid w:val="00485876"/>
    <w:rsid w:val="00487CBA"/>
    <w:rsid w:val="00491966"/>
    <w:rsid w:val="0049235C"/>
    <w:rsid w:val="00492FA8"/>
    <w:rsid w:val="00494125"/>
    <w:rsid w:val="004944F1"/>
    <w:rsid w:val="004948C8"/>
    <w:rsid w:val="00494954"/>
    <w:rsid w:val="00494C54"/>
    <w:rsid w:val="00496C45"/>
    <w:rsid w:val="00496D4E"/>
    <w:rsid w:val="00497D93"/>
    <w:rsid w:val="004A07B6"/>
    <w:rsid w:val="004A146B"/>
    <w:rsid w:val="004A17C7"/>
    <w:rsid w:val="004A215D"/>
    <w:rsid w:val="004A2579"/>
    <w:rsid w:val="004A6A03"/>
    <w:rsid w:val="004B1ECD"/>
    <w:rsid w:val="004B253D"/>
    <w:rsid w:val="004B26E9"/>
    <w:rsid w:val="004B34BE"/>
    <w:rsid w:val="004B3C4D"/>
    <w:rsid w:val="004B5C7C"/>
    <w:rsid w:val="004B65B3"/>
    <w:rsid w:val="004C0650"/>
    <w:rsid w:val="004C151B"/>
    <w:rsid w:val="004C3E90"/>
    <w:rsid w:val="004C4D28"/>
    <w:rsid w:val="004C58A6"/>
    <w:rsid w:val="004C6314"/>
    <w:rsid w:val="004D0321"/>
    <w:rsid w:val="004D065A"/>
    <w:rsid w:val="004D1531"/>
    <w:rsid w:val="004D1BEE"/>
    <w:rsid w:val="004D43D5"/>
    <w:rsid w:val="004D578D"/>
    <w:rsid w:val="004D658B"/>
    <w:rsid w:val="004D69A7"/>
    <w:rsid w:val="004E13F4"/>
    <w:rsid w:val="004E23DE"/>
    <w:rsid w:val="004E34F7"/>
    <w:rsid w:val="004E4003"/>
    <w:rsid w:val="004E500C"/>
    <w:rsid w:val="004E5190"/>
    <w:rsid w:val="004E72E8"/>
    <w:rsid w:val="004E7758"/>
    <w:rsid w:val="004F03DF"/>
    <w:rsid w:val="004F0B5D"/>
    <w:rsid w:val="004F59A8"/>
    <w:rsid w:val="004F5A72"/>
    <w:rsid w:val="004F74EA"/>
    <w:rsid w:val="005005DE"/>
    <w:rsid w:val="00501517"/>
    <w:rsid w:val="0050169B"/>
    <w:rsid w:val="005027EA"/>
    <w:rsid w:val="00502EF2"/>
    <w:rsid w:val="00503690"/>
    <w:rsid w:val="00503737"/>
    <w:rsid w:val="00503C68"/>
    <w:rsid w:val="00504C1D"/>
    <w:rsid w:val="00505BFA"/>
    <w:rsid w:val="00506586"/>
    <w:rsid w:val="005111CD"/>
    <w:rsid w:val="00512307"/>
    <w:rsid w:val="00512D4B"/>
    <w:rsid w:val="00513C96"/>
    <w:rsid w:val="00513E1C"/>
    <w:rsid w:val="0051532E"/>
    <w:rsid w:val="00520147"/>
    <w:rsid w:val="005203DE"/>
    <w:rsid w:val="00520FA3"/>
    <w:rsid w:val="0052180F"/>
    <w:rsid w:val="00521E1A"/>
    <w:rsid w:val="00523712"/>
    <w:rsid w:val="00523A04"/>
    <w:rsid w:val="0052455F"/>
    <w:rsid w:val="00525243"/>
    <w:rsid w:val="005259DC"/>
    <w:rsid w:val="005265BC"/>
    <w:rsid w:val="0052731E"/>
    <w:rsid w:val="00530A13"/>
    <w:rsid w:val="00530F0C"/>
    <w:rsid w:val="00531079"/>
    <w:rsid w:val="00536AB5"/>
    <w:rsid w:val="005400D0"/>
    <w:rsid w:val="005406D9"/>
    <w:rsid w:val="005412AC"/>
    <w:rsid w:val="00547A1C"/>
    <w:rsid w:val="00551B47"/>
    <w:rsid w:val="0055300A"/>
    <w:rsid w:val="005534EE"/>
    <w:rsid w:val="00554E86"/>
    <w:rsid w:val="00556011"/>
    <w:rsid w:val="00556A55"/>
    <w:rsid w:val="00561966"/>
    <w:rsid w:val="00563111"/>
    <w:rsid w:val="00564539"/>
    <w:rsid w:val="00565333"/>
    <w:rsid w:val="005724AC"/>
    <w:rsid w:val="005758E4"/>
    <w:rsid w:val="00577349"/>
    <w:rsid w:val="00577842"/>
    <w:rsid w:val="00577CC7"/>
    <w:rsid w:val="00580522"/>
    <w:rsid w:val="005806AA"/>
    <w:rsid w:val="00580EF2"/>
    <w:rsid w:val="00586643"/>
    <w:rsid w:val="0058668B"/>
    <w:rsid w:val="00586BDE"/>
    <w:rsid w:val="00592273"/>
    <w:rsid w:val="00593026"/>
    <w:rsid w:val="005937DC"/>
    <w:rsid w:val="00593800"/>
    <w:rsid w:val="0059450C"/>
    <w:rsid w:val="00595B59"/>
    <w:rsid w:val="005A023B"/>
    <w:rsid w:val="005A17B1"/>
    <w:rsid w:val="005A2AED"/>
    <w:rsid w:val="005A40A6"/>
    <w:rsid w:val="005A551D"/>
    <w:rsid w:val="005A6683"/>
    <w:rsid w:val="005B193D"/>
    <w:rsid w:val="005B1F15"/>
    <w:rsid w:val="005B3F53"/>
    <w:rsid w:val="005B4416"/>
    <w:rsid w:val="005B4EE5"/>
    <w:rsid w:val="005B5C1C"/>
    <w:rsid w:val="005B6EAB"/>
    <w:rsid w:val="005B7BAE"/>
    <w:rsid w:val="005C019D"/>
    <w:rsid w:val="005C335A"/>
    <w:rsid w:val="005C453E"/>
    <w:rsid w:val="005C4CA3"/>
    <w:rsid w:val="005C4E15"/>
    <w:rsid w:val="005C4F05"/>
    <w:rsid w:val="005C6F72"/>
    <w:rsid w:val="005C7375"/>
    <w:rsid w:val="005C74BE"/>
    <w:rsid w:val="005C7CB5"/>
    <w:rsid w:val="005D2673"/>
    <w:rsid w:val="005D3059"/>
    <w:rsid w:val="005D3928"/>
    <w:rsid w:val="005D47F0"/>
    <w:rsid w:val="005D4BB3"/>
    <w:rsid w:val="005D4C01"/>
    <w:rsid w:val="005E0178"/>
    <w:rsid w:val="005E0DCD"/>
    <w:rsid w:val="005E4724"/>
    <w:rsid w:val="005E4C78"/>
    <w:rsid w:val="005E5985"/>
    <w:rsid w:val="005E7768"/>
    <w:rsid w:val="005E7CB6"/>
    <w:rsid w:val="005E7E39"/>
    <w:rsid w:val="005F0E0E"/>
    <w:rsid w:val="005F1AA7"/>
    <w:rsid w:val="005F55A3"/>
    <w:rsid w:val="005F55F8"/>
    <w:rsid w:val="005F57B4"/>
    <w:rsid w:val="005F5F18"/>
    <w:rsid w:val="005F6D50"/>
    <w:rsid w:val="006002C5"/>
    <w:rsid w:val="006003DF"/>
    <w:rsid w:val="00601791"/>
    <w:rsid w:val="00601BCD"/>
    <w:rsid w:val="006033BC"/>
    <w:rsid w:val="0060469B"/>
    <w:rsid w:val="00607FC1"/>
    <w:rsid w:val="0061035E"/>
    <w:rsid w:val="00610D75"/>
    <w:rsid w:val="006110AF"/>
    <w:rsid w:val="006113D3"/>
    <w:rsid w:val="0061230B"/>
    <w:rsid w:val="006144D6"/>
    <w:rsid w:val="00617472"/>
    <w:rsid w:val="00617873"/>
    <w:rsid w:val="00621321"/>
    <w:rsid w:val="00622066"/>
    <w:rsid w:val="006226BC"/>
    <w:rsid w:val="00624011"/>
    <w:rsid w:val="006258C4"/>
    <w:rsid w:val="0063019F"/>
    <w:rsid w:val="00630F44"/>
    <w:rsid w:val="0063179F"/>
    <w:rsid w:val="006320EF"/>
    <w:rsid w:val="00634377"/>
    <w:rsid w:val="00636BCC"/>
    <w:rsid w:val="006379CF"/>
    <w:rsid w:val="006428A0"/>
    <w:rsid w:val="0064474D"/>
    <w:rsid w:val="00644DBB"/>
    <w:rsid w:val="00645845"/>
    <w:rsid w:val="00646B33"/>
    <w:rsid w:val="00646C17"/>
    <w:rsid w:val="00647085"/>
    <w:rsid w:val="00647F5D"/>
    <w:rsid w:val="006517D0"/>
    <w:rsid w:val="00651807"/>
    <w:rsid w:val="006525CF"/>
    <w:rsid w:val="0065310A"/>
    <w:rsid w:val="00653821"/>
    <w:rsid w:val="00654F94"/>
    <w:rsid w:val="006557C0"/>
    <w:rsid w:val="00656D64"/>
    <w:rsid w:val="0065702D"/>
    <w:rsid w:val="00662682"/>
    <w:rsid w:val="0066275E"/>
    <w:rsid w:val="00662AA0"/>
    <w:rsid w:val="00663C2D"/>
    <w:rsid w:val="00664201"/>
    <w:rsid w:val="00665A62"/>
    <w:rsid w:val="00665C04"/>
    <w:rsid w:val="00666664"/>
    <w:rsid w:val="00666E89"/>
    <w:rsid w:val="0066734B"/>
    <w:rsid w:val="00670166"/>
    <w:rsid w:val="00670B59"/>
    <w:rsid w:val="00671BEF"/>
    <w:rsid w:val="00674C3D"/>
    <w:rsid w:val="00675AB9"/>
    <w:rsid w:val="00676F9F"/>
    <w:rsid w:val="0068259C"/>
    <w:rsid w:val="0068272F"/>
    <w:rsid w:val="00683EB8"/>
    <w:rsid w:val="00684722"/>
    <w:rsid w:val="0068496A"/>
    <w:rsid w:val="00684B13"/>
    <w:rsid w:val="0068602C"/>
    <w:rsid w:val="0068666D"/>
    <w:rsid w:val="00690EB8"/>
    <w:rsid w:val="00692002"/>
    <w:rsid w:val="00692087"/>
    <w:rsid w:val="00695826"/>
    <w:rsid w:val="006A5912"/>
    <w:rsid w:val="006A5938"/>
    <w:rsid w:val="006B06BA"/>
    <w:rsid w:val="006B09A6"/>
    <w:rsid w:val="006B2F94"/>
    <w:rsid w:val="006B3667"/>
    <w:rsid w:val="006B4703"/>
    <w:rsid w:val="006B721C"/>
    <w:rsid w:val="006B737D"/>
    <w:rsid w:val="006C08AD"/>
    <w:rsid w:val="006C1A9C"/>
    <w:rsid w:val="006C3E68"/>
    <w:rsid w:val="006C5991"/>
    <w:rsid w:val="006C7CF2"/>
    <w:rsid w:val="006D045A"/>
    <w:rsid w:val="006D10DE"/>
    <w:rsid w:val="006D112A"/>
    <w:rsid w:val="006D1231"/>
    <w:rsid w:val="006D24CA"/>
    <w:rsid w:val="006D2C0C"/>
    <w:rsid w:val="006D69C6"/>
    <w:rsid w:val="006D6D17"/>
    <w:rsid w:val="006E0979"/>
    <w:rsid w:val="006E30A3"/>
    <w:rsid w:val="006E3251"/>
    <w:rsid w:val="006E4526"/>
    <w:rsid w:val="006E50C9"/>
    <w:rsid w:val="006E6BF4"/>
    <w:rsid w:val="006E7B14"/>
    <w:rsid w:val="006F2CE0"/>
    <w:rsid w:val="006F54EB"/>
    <w:rsid w:val="00702D49"/>
    <w:rsid w:val="007033C1"/>
    <w:rsid w:val="00704A21"/>
    <w:rsid w:val="00704E63"/>
    <w:rsid w:val="0070646B"/>
    <w:rsid w:val="00710FE8"/>
    <w:rsid w:val="0071157A"/>
    <w:rsid w:val="00713B22"/>
    <w:rsid w:val="00720176"/>
    <w:rsid w:val="00722229"/>
    <w:rsid w:val="00722727"/>
    <w:rsid w:val="00723177"/>
    <w:rsid w:val="00725F80"/>
    <w:rsid w:val="007279AC"/>
    <w:rsid w:val="00727C1E"/>
    <w:rsid w:val="007314A7"/>
    <w:rsid w:val="0073295F"/>
    <w:rsid w:val="007338C3"/>
    <w:rsid w:val="0073431D"/>
    <w:rsid w:val="0073609F"/>
    <w:rsid w:val="00736380"/>
    <w:rsid w:val="00737559"/>
    <w:rsid w:val="0074015A"/>
    <w:rsid w:val="00740926"/>
    <w:rsid w:val="00740ECC"/>
    <w:rsid w:val="007428EA"/>
    <w:rsid w:val="00743747"/>
    <w:rsid w:val="00744542"/>
    <w:rsid w:val="00744707"/>
    <w:rsid w:val="00744EEC"/>
    <w:rsid w:val="0074577E"/>
    <w:rsid w:val="00750F62"/>
    <w:rsid w:val="00751D28"/>
    <w:rsid w:val="00753075"/>
    <w:rsid w:val="00755538"/>
    <w:rsid w:val="00755A47"/>
    <w:rsid w:val="00755EDF"/>
    <w:rsid w:val="007602AE"/>
    <w:rsid w:val="00763228"/>
    <w:rsid w:val="007644DE"/>
    <w:rsid w:val="0076592F"/>
    <w:rsid w:val="00767D60"/>
    <w:rsid w:val="00770342"/>
    <w:rsid w:val="0077340D"/>
    <w:rsid w:val="00773C0C"/>
    <w:rsid w:val="00773C45"/>
    <w:rsid w:val="00775B54"/>
    <w:rsid w:val="00775E94"/>
    <w:rsid w:val="007778A6"/>
    <w:rsid w:val="00777A9B"/>
    <w:rsid w:val="00777BBC"/>
    <w:rsid w:val="00777DAE"/>
    <w:rsid w:val="00780B6E"/>
    <w:rsid w:val="0078108A"/>
    <w:rsid w:val="00781B2C"/>
    <w:rsid w:val="007826AB"/>
    <w:rsid w:val="00784117"/>
    <w:rsid w:val="00785C70"/>
    <w:rsid w:val="0078602A"/>
    <w:rsid w:val="007860F9"/>
    <w:rsid w:val="00786E66"/>
    <w:rsid w:val="00791181"/>
    <w:rsid w:val="00791352"/>
    <w:rsid w:val="00791693"/>
    <w:rsid w:val="00796B70"/>
    <w:rsid w:val="007A723E"/>
    <w:rsid w:val="007B0E4F"/>
    <w:rsid w:val="007B19E9"/>
    <w:rsid w:val="007B1F25"/>
    <w:rsid w:val="007B2CD3"/>
    <w:rsid w:val="007B2D72"/>
    <w:rsid w:val="007B2E9F"/>
    <w:rsid w:val="007B40A9"/>
    <w:rsid w:val="007B54D9"/>
    <w:rsid w:val="007B55E9"/>
    <w:rsid w:val="007B68B1"/>
    <w:rsid w:val="007B6B88"/>
    <w:rsid w:val="007C06B4"/>
    <w:rsid w:val="007C136B"/>
    <w:rsid w:val="007C6033"/>
    <w:rsid w:val="007C610E"/>
    <w:rsid w:val="007C7639"/>
    <w:rsid w:val="007D02A3"/>
    <w:rsid w:val="007D0F9C"/>
    <w:rsid w:val="007D12E6"/>
    <w:rsid w:val="007D1EE8"/>
    <w:rsid w:val="007D5710"/>
    <w:rsid w:val="007D5A92"/>
    <w:rsid w:val="007D7B79"/>
    <w:rsid w:val="007E0CEA"/>
    <w:rsid w:val="007E106C"/>
    <w:rsid w:val="007E3046"/>
    <w:rsid w:val="007E56B8"/>
    <w:rsid w:val="007E791F"/>
    <w:rsid w:val="007F0E1E"/>
    <w:rsid w:val="007F1890"/>
    <w:rsid w:val="007F28B6"/>
    <w:rsid w:val="007F5E10"/>
    <w:rsid w:val="007F62EA"/>
    <w:rsid w:val="007F7C99"/>
    <w:rsid w:val="0080168B"/>
    <w:rsid w:val="0080184F"/>
    <w:rsid w:val="00801F03"/>
    <w:rsid w:val="00803723"/>
    <w:rsid w:val="008041B2"/>
    <w:rsid w:val="00804E54"/>
    <w:rsid w:val="008056C8"/>
    <w:rsid w:val="00806C5F"/>
    <w:rsid w:val="00807D4E"/>
    <w:rsid w:val="00807E59"/>
    <w:rsid w:val="0081359C"/>
    <w:rsid w:val="00814B2E"/>
    <w:rsid w:val="00814B66"/>
    <w:rsid w:val="0081529A"/>
    <w:rsid w:val="00816505"/>
    <w:rsid w:val="00820C50"/>
    <w:rsid w:val="00820C8C"/>
    <w:rsid w:val="008215E2"/>
    <w:rsid w:val="00822512"/>
    <w:rsid w:val="00823592"/>
    <w:rsid w:val="00823970"/>
    <w:rsid w:val="0082598F"/>
    <w:rsid w:val="00825ED2"/>
    <w:rsid w:val="008266AE"/>
    <w:rsid w:val="0082795C"/>
    <w:rsid w:val="008315EB"/>
    <w:rsid w:val="008340F3"/>
    <w:rsid w:val="008357E1"/>
    <w:rsid w:val="008358C3"/>
    <w:rsid w:val="00836673"/>
    <w:rsid w:val="00836F63"/>
    <w:rsid w:val="008378BE"/>
    <w:rsid w:val="00840386"/>
    <w:rsid w:val="00841569"/>
    <w:rsid w:val="008419F9"/>
    <w:rsid w:val="00841B85"/>
    <w:rsid w:val="00843061"/>
    <w:rsid w:val="00843E19"/>
    <w:rsid w:val="00844059"/>
    <w:rsid w:val="00844166"/>
    <w:rsid w:val="008448CC"/>
    <w:rsid w:val="008458F7"/>
    <w:rsid w:val="0084594E"/>
    <w:rsid w:val="00847135"/>
    <w:rsid w:val="00847492"/>
    <w:rsid w:val="00850BE7"/>
    <w:rsid w:val="00853968"/>
    <w:rsid w:val="008553A6"/>
    <w:rsid w:val="00855D7A"/>
    <w:rsid w:val="00856FB0"/>
    <w:rsid w:val="00857171"/>
    <w:rsid w:val="0085736A"/>
    <w:rsid w:val="00857B52"/>
    <w:rsid w:val="00860456"/>
    <w:rsid w:val="00860512"/>
    <w:rsid w:val="00860A90"/>
    <w:rsid w:val="00861D60"/>
    <w:rsid w:val="0086225D"/>
    <w:rsid w:val="00862B4D"/>
    <w:rsid w:val="00863A08"/>
    <w:rsid w:val="0086416E"/>
    <w:rsid w:val="00864E84"/>
    <w:rsid w:val="00865425"/>
    <w:rsid w:val="0086760C"/>
    <w:rsid w:val="00867DC9"/>
    <w:rsid w:val="00870761"/>
    <w:rsid w:val="00872F2F"/>
    <w:rsid w:val="00873416"/>
    <w:rsid w:val="0087462F"/>
    <w:rsid w:val="0087489E"/>
    <w:rsid w:val="00874A07"/>
    <w:rsid w:val="008773E3"/>
    <w:rsid w:val="0087757C"/>
    <w:rsid w:val="00883C72"/>
    <w:rsid w:val="00885164"/>
    <w:rsid w:val="00885952"/>
    <w:rsid w:val="00887E30"/>
    <w:rsid w:val="00890EB9"/>
    <w:rsid w:val="00890FCC"/>
    <w:rsid w:val="00894A86"/>
    <w:rsid w:val="00894B51"/>
    <w:rsid w:val="00895A68"/>
    <w:rsid w:val="008A0232"/>
    <w:rsid w:val="008A58DB"/>
    <w:rsid w:val="008A5E57"/>
    <w:rsid w:val="008A618D"/>
    <w:rsid w:val="008A69F1"/>
    <w:rsid w:val="008A6E1A"/>
    <w:rsid w:val="008B0F4D"/>
    <w:rsid w:val="008B382D"/>
    <w:rsid w:val="008B43B5"/>
    <w:rsid w:val="008B49B0"/>
    <w:rsid w:val="008C0413"/>
    <w:rsid w:val="008C163F"/>
    <w:rsid w:val="008C166B"/>
    <w:rsid w:val="008C1BED"/>
    <w:rsid w:val="008C2A5D"/>
    <w:rsid w:val="008C3442"/>
    <w:rsid w:val="008C409A"/>
    <w:rsid w:val="008C60E9"/>
    <w:rsid w:val="008D170D"/>
    <w:rsid w:val="008D3F4C"/>
    <w:rsid w:val="008D455D"/>
    <w:rsid w:val="008D61D2"/>
    <w:rsid w:val="008D6A48"/>
    <w:rsid w:val="008D6B82"/>
    <w:rsid w:val="008D6D8B"/>
    <w:rsid w:val="008D77BB"/>
    <w:rsid w:val="008E08F7"/>
    <w:rsid w:val="008E0C61"/>
    <w:rsid w:val="008E177D"/>
    <w:rsid w:val="008E1BCA"/>
    <w:rsid w:val="008E45FE"/>
    <w:rsid w:val="008E49F4"/>
    <w:rsid w:val="008E5342"/>
    <w:rsid w:val="008E6B58"/>
    <w:rsid w:val="008E6CD8"/>
    <w:rsid w:val="008E6DBE"/>
    <w:rsid w:val="008F025D"/>
    <w:rsid w:val="008F12A7"/>
    <w:rsid w:val="008F15B0"/>
    <w:rsid w:val="008F2A8C"/>
    <w:rsid w:val="008F2E48"/>
    <w:rsid w:val="008F3200"/>
    <w:rsid w:val="008F3438"/>
    <w:rsid w:val="008F38D6"/>
    <w:rsid w:val="008F3CAD"/>
    <w:rsid w:val="008F5A4B"/>
    <w:rsid w:val="008F6EED"/>
    <w:rsid w:val="008F7610"/>
    <w:rsid w:val="00900D5A"/>
    <w:rsid w:val="00900F9B"/>
    <w:rsid w:val="00901327"/>
    <w:rsid w:val="00902935"/>
    <w:rsid w:val="00903038"/>
    <w:rsid w:val="00903064"/>
    <w:rsid w:val="0090374A"/>
    <w:rsid w:val="00903ADC"/>
    <w:rsid w:val="00903CBC"/>
    <w:rsid w:val="00904188"/>
    <w:rsid w:val="00904537"/>
    <w:rsid w:val="009045A0"/>
    <w:rsid w:val="0090483A"/>
    <w:rsid w:val="0090553F"/>
    <w:rsid w:val="009064EB"/>
    <w:rsid w:val="00910108"/>
    <w:rsid w:val="00912FD0"/>
    <w:rsid w:val="009131D2"/>
    <w:rsid w:val="009140D0"/>
    <w:rsid w:val="00914780"/>
    <w:rsid w:val="00914CFA"/>
    <w:rsid w:val="00916CF9"/>
    <w:rsid w:val="00917279"/>
    <w:rsid w:val="00917AFE"/>
    <w:rsid w:val="009204A6"/>
    <w:rsid w:val="00920C2C"/>
    <w:rsid w:val="009241CD"/>
    <w:rsid w:val="00924E56"/>
    <w:rsid w:val="00925B3F"/>
    <w:rsid w:val="0092780E"/>
    <w:rsid w:val="00930751"/>
    <w:rsid w:val="0093302B"/>
    <w:rsid w:val="00934F9C"/>
    <w:rsid w:val="00936088"/>
    <w:rsid w:val="009367DB"/>
    <w:rsid w:val="0093767B"/>
    <w:rsid w:val="00937794"/>
    <w:rsid w:val="00940B4B"/>
    <w:rsid w:val="00945A15"/>
    <w:rsid w:val="0094697D"/>
    <w:rsid w:val="00947318"/>
    <w:rsid w:val="00950F0C"/>
    <w:rsid w:val="0095102F"/>
    <w:rsid w:val="0095462C"/>
    <w:rsid w:val="009546B0"/>
    <w:rsid w:val="00954DF6"/>
    <w:rsid w:val="00955C2B"/>
    <w:rsid w:val="00962FA0"/>
    <w:rsid w:val="00963A6D"/>
    <w:rsid w:val="009708A2"/>
    <w:rsid w:val="00971B09"/>
    <w:rsid w:val="00972BAE"/>
    <w:rsid w:val="00974B38"/>
    <w:rsid w:val="00974CD3"/>
    <w:rsid w:val="00975596"/>
    <w:rsid w:val="00975E6C"/>
    <w:rsid w:val="00983910"/>
    <w:rsid w:val="009849B6"/>
    <w:rsid w:val="009853B6"/>
    <w:rsid w:val="009873A2"/>
    <w:rsid w:val="00987779"/>
    <w:rsid w:val="009935B1"/>
    <w:rsid w:val="00994314"/>
    <w:rsid w:val="0099451D"/>
    <w:rsid w:val="009A019A"/>
    <w:rsid w:val="009A07BB"/>
    <w:rsid w:val="009A1620"/>
    <w:rsid w:val="009A169D"/>
    <w:rsid w:val="009A2DBD"/>
    <w:rsid w:val="009A4147"/>
    <w:rsid w:val="009A4FBA"/>
    <w:rsid w:val="009A5E57"/>
    <w:rsid w:val="009A665C"/>
    <w:rsid w:val="009A7175"/>
    <w:rsid w:val="009A74D5"/>
    <w:rsid w:val="009B034E"/>
    <w:rsid w:val="009B03DE"/>
    <w:rsid w:val="009B26E4"/>
    <w:rsid w:val="009B43BB"/>
    <w:rsid w:val="009B5F8E"/>
    <w:rsid w:val="009B710B"/>
    <w:rsid w:val="009C0495"/>
    <w:rsid w:val="009C0727"/>
    <w:rsid w:val="009C5587"/>
    <w:rsid w:val="009C5A3F"/>
    <w:rsid w:val="009C7A70"/>
    <w:rsid w:val="009D14BC"/>
    <w:rsid w:val="009D2A28"/>
    <w:rsid w:val="009D30A1"/>
    <w:rsid w:val="009D3818"/>
    <w:rsid w:val="009D66BA"/>
    <w:rsid w:val="009D70D7"/>
    <w:rsid w:val="009E0EA6"/>
    <w:rsid w:val="009E1E8A"/>
    <w:rsid w:val="009E3EA3"/>
    <w:rsid w:val="009E449B"/>
    <w:rsid w:val="009E4AD4"/>
    <w:rsid w:val="009E651C"/>
    <w:rsid w:val="009E7DBD"/>
    <w:rsid w:val="009F02A9"/>
    <w:rsid w:val="009F152E"/>
    <w:rsid w:val="009F1C56"/>
    <w:rsid w:val="009F2A75"/>
    <w:rsid w:val="009F3D03"/>
    <w:rsid w:val="009F4900"/>
    <w:rsid w:val="009F4E87"/>
    <w:rsid w:val="009F71C4"/>
    <w:rsid w:val="009F7828"/>
    <w:rsid w:val="00A0050C"/>
    <w:rsid w:val="00A0110C"/>
    <w:rsid w:val="00A03435"/>
    <w:rsid w:val="00A1185D"/>
    <w:rsid w:val="00A12436"/>
    <w:rsid w:val="00A13286"/>
    <w:rsid w:val="00A1405E"/>
    <w:rsid w:val="00A157D0"/>
    <w:rsid w:val="00A15E51"/>
    <w:rsid w:val="00A168D9"/>
    <w:rsid w:val="00A16F53"/>
    <w:rsid w:val="00A17C4E"/>
    <w:rsid w:val="00A22D29"/>
    <w:rsid w:val="00A25586"/>
    <w:rsid w:val="00A25815"/>
    <w:rsid w:val="00A275EF"/>
    <w:rsid w:val="00A2789E"/>
    <w:rsid w:val="00A3036D"/>
    <w:rsid w:val="00A31BCD"/>
    <w:rsid w:val="00A32693"/>
    <w:rsid w:val="00A35C04"/>
    <w:rsid w:val="00A4034D"/>
    <w:rsid w:val="00A4100C"/>
    <w:rsid w:val="00A41F00"/>
    <w:rsid w:val="00A41FD3"/>
    <w:rsid w:val="00A4320B"/>
    <w:rsid w:val="00A4354B"/>
    <w:rsid w:val="00A46DA8"/>
    <w:rsid w:val="00A50379"/>
    <w:rsid w:val="00A50D88"/>
    <w:rsid w:val="00A51344"/>
    <w:rsid w:val="00A5255F"/>
    <w:rsid w:val="00A5266B"/>
    <w:rsid w:val="00A5364F"/>
    <w:rsid w:val="00A546BB"/>
    <w:rsid w:val="00A550FF"/>
    <w:rsid w:val="00A5590B"/>
    <w:rsid w:val="00A566E3"/>
    <w:rsid w:val="00A56E39"/>
    <w:rsid w:val="00A64E33"/>
    <w:rsid w:val="00A64E87"/>
    <w:rsid w:val="00A6590A"/>
    <w:rsid w:val="00A6636A"/>
    <w:rsid w:val="00A66CB6"/>
    <w:rsid w:val="00A67FF4"/>
    <w:rsid w:val="00A7008F"/>
    <w:rsid w:val="00A701AF"/>
    <w:rsid w:val="00A701CF"/>
    <w:rsid w:val="00A70460"/>
    <w:rsid w:val="00A74046"/>
    <w:rsid w:val="00A74C22"/>
    <w:rsid w:val="00A756C4"/>
    <w:rsid w:val="00A80E5A"/>
    <w:rsid w:val="00A8132F"/>
    <w:rsid w:val="00A814D0"/>
    <w:rsid w:val="00A81B15"/>
    <w:rsid w:val="00A829DD"/>
    <w:rsid w:val="00A83745"/>
    <w:rsid w:val="00A8405D"/>
    <w:rsid w:val="00A84B3B"/>
    <w:rsid w:val="00A85DBC"/>
    <w:rsid w:val="00A870D0"/>
    <w:rsid w:val="00A911E9"/>
    <w:rsid w:val="00A9250F"/>
    <w:rsid w:val="00A92763"/>
    <w:rsid w:val="00A93808"/>
    <w:rsid w:val="00A93C1A"/>
    <w:rsid w:val="00A94A47"/>
    <w:rsid w:val="00A9525F"/>
    <w:rsid w:val="00AA127E"/>
    <w:rsid w:val="00AA362E"/>
    <w:rsid w:val="00AA4F2D"/>
    <w:rsid w:val="00AA596D"/>
    <w:rsid w:val="00AA63BB"/>
    <w:rsid w:val="00AA7450"/>
    <w:rsid w:val="00AA7A65"/>
    <w:rsid w:val="00AB1F6F"/>
    <w:rsid w:val="00AB297C"/>
    <w:rsid w:val="00AB3389"/>
    <w:rsid w:val="00AB6E69"/>
    <w:rsid w:val="00AB71FD"/>
    <w:rsid w:val="00AB7939"/>
    <w:rsid w:val="00AC0674"/>
    <w:rsid w:val="00AC0B1D"/>
    <w:rsid w:val="00AC1DE0"/>
    <w:rsid w:val="00AC3888"/>
    <w:rsid w:val="00AC4BEF"/>
    <w:rsid w:val="00AC5074"/>
    <w:rsid w:val="00AC5DE4"/>
    <w:rsid w:val="00AC66AC"/>
    <w:rsid w:val="00AC70B9"/>
    <w:rsid w:val="00AD3759"/>
    <w:rsid w:val="00AD7469"/>
    <w:rsid w:val="00AD7B41"/>
    <w:rsid w:val="00AD7D79"/>
    <w:rsid w:val="00AE2ADB"/>
    <w:rsid w:val="00AE3123"/>
    <w:rsid w:val="00AE5070"/>
    <w:rsid w:val="00AE5297"/>
    <w:rsid w:val="00AE578C"/>
    <w:rsid w:val="00AE5981"/>
    <w:rsid w:val="00AE78E1"/>
    <w:rsid w:val="00AF15BD"/>
    <w:rsid w:val="00AF2EAD"/>
    <w:rsid w:val="00AF3EEF"/>
    <w:rsid w:val="00AF5046"/>
    <w:rsid w:val="00AF574E"/>
    <w:rsid w:val="00AF6E62"/>
    <w:rsid w:val="00AF7262"/>
    <w:rsid w:val="00B00D97"/>
    <w:rsid w:val="00B0477E"/>
    <w:rsid w:val="00B06B6F"/>
    <w:rsid w:val="00B06E40"/>
    <w:rsid w:val="00B07FAB"/>
    <w:rsid w:val="00B1773B"/>
    <w:rsid w:val="00B177E5"/>
    <w:rsid w:val="00B17DAA"/>
    <w:rsid w:val="00B20319"/>
    <w:rsid w:val="00B20584"/>
    <w:rsid w:val="00B20E7E"/>
    <w:rsid w:val="00B21FA9"/>
    <w:rsid w:val="00B23CBD"/>
    <w:rsid w:val="00B253A6"/>
    <w:rsid w:val="00B25568"/>
    <w:rsid w:val="00B256FD"/>
    <w:rsid w:val="00B26901"/>
    <w:rsid w:val="00B27F9F"/>
    <w:rsid w:val="00B300C3"/>
    <w:rsid w:val="00B3269E"/>
    <w:rsid w:val="00B33106"/>
    <w:rsid w:val="00B34E41"/>
    <w:rsid w:val="00B363DD"/>
    <w:rsid w:val="00B36628"/>
    <w:rsid w:val="00B37122"/>
    <w:rsid w:val="00B379D8"/>
    <w:rsid w:val="00B40000"/>
    <w:rsid w:val="00B41567"/>
    <w:rsid w:val="00B41AF8"/>
    <w:rsid w:val="00B42727"/>
    <w:rsid w:val="00B42F15"/>
    <w:rsid w:val="00B457F3"/>
    <w:rsid w:val="00B463A2"/>
    <w:rsid w:val="00B50BAA"/>
    <w:rsid w:val="00B51542"/>
    <w:rsid w:val="00B52686"/>
    <w:rsid w:val="00B531C5"/>
    <w:rsid w:val="00B53DB0"/>
    <w:rsid w:val="00B604D4"/>
    <w:rsid w:val="00B609D8"/>
    <w:rsid w:val="00B61C74"/>
    <w:rsid w:val="00B62CD7"/>
    <w:rsid w:val="00B6460F"/>
    <w:rsid w:val="00B64E5F"/>
    <w:rsid w:val="00B65B4D"/>
    <w:rsid w:val="00B664FC"/>
    <w:rsid w:val="00B66CF3"/>
    <w:rsid w:val="00B67E76"/>
    <w:rsid w:val="00B7138C"/>
    <w:rsid w:val="00B75BCF"/>
    <w:rsid w:val="00B76818"/>
    <w:rsid w:val="00B80374"/>
    <w:rsid w:val="00B809A2"/>
    <w:rsid w:val="00B80F90"/>
    <w:rsid w:val="00B8139B"/>
    <w:rsid w:val="00B82065"/>
    <w:rsid w:val="00B83408"/>
    <w:rsid w:val="00B8446C"/>
    <w:rsid w:val="00B85AAD"/>
    <w:rsid w:val="00B85EF6"/>
    <w:rsid w:val="00B87903"/>
    <w:rsid w:val="00B87B6C"/>
    <w:rsid w:val="00B910FF"/>
    <w:rsid w:val="00B91168"/>
    <w:rsid w:val="00B91AEC"/>
    <w:rsid w:val="00B95577"/>
    <w:rsid w:val="00B96889"/>
    <w:rsid w:val="00B96897"/>
    <w:rsid w:val="00BA0737"/>
    <w:rsid w:val="00BA1A94"/>
    <w:rsid w:val="00BA2420"/>
    <w:rsid w:val="00BA2BF0"/>
    <w:rsid w:val="00BA34AB"/>
    <w:rsid w:val="00BA39EF"/>
    <w:rsid w:val="00BA41ED"/>
    <w:rsid w:val="00BA6C82"/>
    <w:rsid w:val="00BA7AF0"/>
    <w:rsid w:val="00BB06BA"/>
    <w:rsid w:val="00BB142C"/>
    <w:rsid w:val="00BB3DBB"/>
    <w:rsid w:val="00BB5041"/>
    <w:rsid w:val="00BB6469"/>
    <w:rsid w:val="00BB772A"/>
    <w:rsid w:val="00BB7FA8"/>
    <w:rsid w:val="00BC0F87"/>
    <w:rsid w:val="00BC14FA"/>
    <w:rsid w:val="00BC18C1"/>
    <w:rsid w:val="00BC29DA"/>
    <w:rsid w:val="00BC2AC3"/>
    <w:rsid w:val="00BC6CA4"/>
    <w:rsid w:val="00BC7C82"/>
    <w:rsid w:val="00BD2C9B"/>
    <w:rsid w:val="00BD2DC3"/>
    <w:rsid w:val="00BD635F"/>
    <w:rsid w:val="00BD6500"/>
    <w:rsid w:val="00BD6697"/>
    <w:rsid w:val="00BD67BA"/>
    <w:rsid w:val="00BD6F7A"/>
    <w:rsid w:val="00BD78A8"/>
    <w:rsid w:val="00BD791E"/>
    <w:rsid w:val="00BE1360"/>
    <w:rsid w:val="00BE2152"/>
    <w:rsid w:val="00BE21E9"/>
    <w:rsid w:val="00BE2338"/>
    <w:rsid w:val="00BE3E91"/>
    <w:rsid w:val="00BE42B7"/>
    <w:rsid w:val="00BE4D30"/>
    <w:rsid w:val="00BE7DB4"/>
    <w:rsid w:val="00BF092F"/>
    <w:rsid w:val="00BF1F30"/>
    <w:rsid w:val="00BF4C33"/>
    <w:rsid w:val="00BF5D84"/>
    <w:rsid w:val="00BF5E69"/>
    <w:rsid w:val="00BF61CA"/>
    <w:rsid w:val="00BF6AA1"/>
    <w:rsid w:val="00BF6F01"/>
    <w:rsid w:val="00C02377"/>
    <w:rsid w:val="00C02E33"/>
    <w:rsid w:val="00C038BD"/>
    <w:rsid w:val="00C06FC1"/>
    <w:rsid w:val="00C10E09"/>
    <w:rsid w:val="00C120DC"/>
    <w:rsid w:val="00C130F8"/>
    <w:rsid w:val="00C13326"/>
    <w:rsid w:val="00C15A6B"/>
    <w:rsid w:val="00C16577"/>
    <w:rsid w:val="00C20175"/>
    <w:rsid w:val="00C2366B"/>
    <w:rsid w:val="00C27716"/>
    <w:rsid w:val="00C30821"/>
    <w:rsid w:val="00C31006"/>
    <w:rsid w:val="00C31E18"/>
    <w:rsid w:val="00C32236"/>
    <w:rsid w:val="00C3230E"/>
    <w:rsid w:val="00C359F8"/>
    <w:rsid w:val="00C367EE"/>
    <w:rsid w:val="00C3744B"/>
    <w:rsid w:val="00C37CD2"/>
    <w:rsid w:val="00C41018"/>
    <w:rsid w:val="00C416E5"/>
    <w:rsid w:val="00C434AB"/>
    <w:rsid w:val="00C458C4"/>
    <w:rsid w:val="00C47FB1"/>
    <w:rsid w:val="00C50DB6"/>
    <w:rsid w:val="00C51F3E"/>
    <w:rsid w:val="00C528EB"/>
    <w:rsid w:val="00C52BDA"/>
    <w:rsid w:val="00C533C3"/>
    <w:rsid w:val="00C559F4"/>
    <w:rsid w:val="00C55A94"/>
    <w:rsid w:val="00C66897"/>
    <w:rsid w:val="00C7254C"/>
    <w:rsid w:val="00C72575"/>
    <w:rsid w:val="00C73AFE"/>
    <w:rsid w:val="00C773D8"/>
    <w:rsid w:val="00C80D72"/>
    <w:rsid w:val="00C81936"/>
    <w:rsid w:val="00C81DF2"/>
    <w:rsid w:val="00C81E2C"/>
    <w:rsid w:val="00C81F3B"/>
    <w:rsid w:val="00C825C2"/>
    <w:rsid w:val="00C82FB7"/>
    <w:rsid w:val="00C83C97"/>
    <w:rsid w:val="00C8492D"/>
    <w:rsid w:val="00C8645B"/>
    <w:rsid w:val="00C92E43"/>
    <w:rsid w:val="00C942F0"/>
    <w:rsid w:val="00C96BA3"/>
    <w:rsid w:val="00C973E3"/>
    <w:rsid w:val="00CA4F52"/>
    <w:rsid w:val="00CA5E21"/>
    <w:rsid w:val="00CB044C"/>
    <w:rsid w:val="00CB0504"/>
    <w:rsid w:val="00CB1616"/>
    <w:rsid w:val="00CB2C48"/>
    <w:rsid w:val="00CB4372"/>
    <w:rsid w:val="00CB5A7C"/>
    <w:rsid w:val="00CB655D"/>
    <w:rsid w:val="00CC05FC"/>
    <w:rsid w:val="00CC34AB"/>
    <w:rsid w:val="00CC422E"/>
    <w:rsid w:val="00CC6210"/>
    <w:rsid w:val="00CD230D"/>
    <w:rsid w:val="00CD26E8"/>
    <w:rsid w:val="00CD2E36"/>
    <w:rsid w:val="00CD317B"/>
    <w:rsid w:val="00CD33AC"/>
    <w:rsid w:val="00CD6646"/>
    <w:rsid w:val="00CE05F2"/>
    <w:rsid w:val="00CE09A3"/>
    <w:rsid w:val="00CE3C2C"/>
    <w:rsid w:val="00CE4360"/>
    <w:rsid w:val="00CE7B9B"/>
    <w:rsid w:val="00CF35F4"/>
    <w:rsid w:val="00CF3B23"/>
    <w:rsid w:val="00CF620E"/>
    <w:rsid w:val="00CF675E"/>
    <w:rsid w:val="00CF68F9"/>
    <w:rsid w:val="00CF74E1"/>
    <w:rsid w:val="00D01295"/>
    <w:rsid w:val="00D0197A"/>
    <w:rsid w:val="00D03446"/>
    <w:rsid w:val="00D04549"/>
    <w:rsid w:val="00D05D62"/>
    <w:rsid w:val="00D05D8B"/>
    <w:rsid w:val="00D07663"/>
    <w:rsid w:val="00D07AD9"/>
    <w:rsid w:val="00D10B52"/>
    <w:rsid w:val="00D11E51"/>
    <w:rsid w:val="00D135C7"/>
    <w:rsid w:val="00D1584D"/>
    <w:rsid w:val="00D174AE"/>
    <w:rsid w:val="00D1774E"/>
    <w:rsid w:val="00D21EC1"/>
    <w:rsid w:val="00D22A76"/>
    <w:rsid w:val="00D23219"/>
    <w:rsid w:val="00D232A9"/>
    <w:rsid w:val="00D23A8C"/>
    <w:rsid w:val="00D24D0D"/>
    <w:rsid w:val="00D26DD0"/>
    <w:rsid w:val="00D31C83"/>
    <w:rsid w:val="00D34DEE"/>
    <w:rsid w:val="00D408C5"/>
    <w:rsid w:val="00D41014"/>
    <w:rsid w:val="00D4313E"/>
    <w:rsid w:val="00D43C41"/>
    <w:rsid w:val="00D449ED"/>
    <w:rsid w:val="00D44B8C"/>
    <w:rsid w:val="00D45FD5"/>
    <w:rsid w:val="00D46AF6"/>
    <w:rsid w:val="00D5065F"/>
    <w:rsid w:val="00D50D53"/>
    <w:rsid w:val="00D520E4"/>
    <w:rsid w:val="00D52A8E"/>
    <w:rsid w:val="00D55E22"/>
    <w:rsid w:val="00D56192"/>
    <w:rsid w:val="00D56306"/>
    <w:rsid w:val="00D57124"/>
    <w:rsid w:val="00D57DFA"/>
    <w:rsid w:val="00D57E89"/>
    <w:rsid w:val="00D60F93"/>
    <w:rsid w:val="00D61388"/>
    <w:rsid w:val="00D6258D"/>
    <w:rsid w:val="00D63B16"/>
    <w:rsid w:val="00D63D6E"/>
    <w:rsid w:val="00D64952"/>
    <w:rsid w:val="00D6527F"/>
    <w:rsid w:val="00D658E3"/>
    <w:rsid w:val="00D66994"/>
    <w:rsid w:val="00D71C66"/>
    <w:rsid w:val="00D71C68"/>
    <w:rsid w:val="00D7200D"/>
    <w:rsid w:val="00D72271"/>
    <w:rsid w:val="00D72624"/>
    <w:rsid w:val="00D73DDE"/>
    <w:rsid w:val="00D73FD9"/>
    <w:rsid w:val="00D752BE"/>
    <w:rsid w:val="00D76922"/>
    <w:rsid w:val="00D775DC"/>
    <w:rsid w:val="00D8017A"/>
    <w:rsid w:val="00D80465"/>
    <w:rsid w:val="00D8160D"/>
    <w:rsid w:val="00D836CA"/>
    <w:rsid w:val="00D85C16"/>
    <w:rsid w:val="00D869A4"/>
    <w:rsid w:val="00D86B9F"/>
    <w:rsid w:val="00D86FDF"/>
    <w:rsid w:val="00D86FF5"/>
    <w:rsid w:val="00D87FEA"/>
    <w:rsid w:val="00D907EF"/>
    <w:rsid w:val="00D938D4"/>
    <w:rsid w:val="00D9503D"/>
    <w:rsid w:val="00D95924"/>
    <w:rsid w:val="00D96227"/>
    <w:rsid w:val="00D976EB"/>
    <w:rsid w:val="00D979D7"/>
    <w:rsid w:val="00D97A63"/>
    <w:rsid w:val="00D97DA3"/>
    <w:rsid w:val="00DA0175"/>
    <w:rsid w:val="00DA1D01"/>
    <w:rsid w:val="00DA31E0"/>
    <w:rsid w:val="00DA3A69"/>
    <w:rsid w:val="00DA51CB"/>
    <w:rsid w:val="00DA6B4A"/>
    <w:rsid w:val="00DA7D98"/>
    <w:rsid w:val="00DB0F0F"/>
    <w:rsid w:val="00DB24A2"/>
    <w:rsid w:val="00DB44E1"/>
    <w:rsid w:val="00DB662D"/>
    <w:rsid w:val="00DC1A15"/>
    <w:rsid w:val="00DC1D7B"/>
    <w:rsid w:val="00DC34E0"/>
    <w:rsid w:val="00DC7159"/>
    <w:rsid w:val="00DC74A5"/>
    <w:rsid w:val="00DD0C2C"/>
    <w:rsid w:val="00DD0EA7"/>
    <w:rsid w:val="00DD1AA4"/>
    <w:rsid w:val="00DD230C"/>
    <w:rsid w:val="00DD2A36"/>
    <w:rsid w:val="00DD2BD0"/>
    <w:rsid w:val="00DD5DC5"/>
    <w:rsid w:val="00DD69DC"/>
    <w:rsid w:val="00DD6C37"/>
    <w:rsid w:val="00DD78A4"/>
    <w:rsid w:val="00DE5CC0"/>
    <w:rsid w:val="00DE6765"/>
    <w:rsid w:val="00DE6E75"/>
    <w:rsid w:val="00DE7654"/>
    <w:rsid w:val="00DE7E3A"/>
    <w:rsid w:val="00DF1585"/>
    <w:rsid w:val="00DF1AA9"/>
    <w:rsid w:val="00DF58BB"/>
    <w:rsid w:val="00DF70BB"/>
    <w:rsid w:val="00DF75BF"/>
    <w:rsid w:val="00E006F3"/>
    <w:rsid w:val="00E00C94"/>
    <w:rsid w:val="00E037B3"/>
    <w:rsid w:val="00E04577"/>
    <w:rsid w:val="00E046ED"/>
    <w:rsid w:val="00E049F5"/>
    <w:rsid w:val="00E068DB"/>
    <w:rsid w:val="00E0696B"/>
    <w:rsid w:val="00E06FCE"/>
    <w:rsid w:val="00E075E2"/>
    <w:rsid w:val="00E11E28"/>
    <w:rsid w:val="00E12065"/>
    <w:rsid w:val="00E1528F"/>
    <w:rsid w:val="00E16925"/>
    <w:rsid w:val="00E16FF5"/>
    <w:rsid w:val="00E21821"/>
    <w:rsid w:val="00E21991"/>
    <w:rsid w:val="00E22389"/>
    <w:rsid w:val="00E22AB6"/>
    <w:rsid w:val="00E22FB8"/>
    <w:rsid w:val="00E230D0"/>
    <w:rsid w:val="00E231EB"/>
    <w:rsid w:val="00E26271"/>
    <w:rsid w:val="00E32650"/>
    <w:rsid w:val="00E34D20"/>
    <w:rsid w:val="00E35051"/>
    <w:rsid w:val="00E35097"/>
    <w:rsid w:val="00E37BDE"/>
    <w:rsid w:val="00E45F4B"/>
    <w:rsid w:val="00E50C66"/>
    <w:rsid w:val="00E51485"/>
    <w:rsid w:val="00E55944"/>
    <w:rsid w:val="00E55ABC"/>
    <w:rsid w:val="00E55BDB"/>
    <w:rsid w:val="00E56162"/>
    <w:rsid w:val="00E56639"/>
    <w:rsid w:val="00E57033"/>
    <w:rsid w:val="00E574D4"/>
    <w:rsid w:val="00E57B74"/>
    <w:rsid w:val="00E61A44"/>
    <w:rsid w:val="00E638F7"/>
    <w:rsid w:val="00E667B5"/>
    <w:rsid w:val="00E717A5"/>
    <w:rsid w:val="00E72BBE"/>
    <w:rsid w:val="00E7357D"/>
    <w:rsid w:val="00E74CB9"/>
    <w:rsid w:val="00E74D03"/>
    <w:rsid w:val="00E74D1D"/>
    <w:rsid w:val="00E75102"/>
    <w:rsid w:val="00E75DE6"/>
    <w:rsid w:val="00E8030D"/>
    <w:rsid w:val="00E822BA"/>
    <w:rsid w:val="00E83437"/>
    <w:rsid w:val="00E83583"/>
    <w:rsid w:val="00E85808"/>
    <w:rsid w:val="00E8629F"/>
    <w:rsid w:val="00E870B6"/>
    <w:rsid w:val="00E87634"/>
    <w:rsid w:val="00E920D8"/>
    <w:rsid w:val="00E92846"/>
    <w:rsid w:val="00E93697"/>
    <w:rsid w:val="00E95081"/>
    <w:rsid w:val="00EA1AD5"/>
    <w:rsid w:val="00EA1E1D"/>
    <w:rsid w:val="00EA2004"/>
    <w:rsid w:val="00EA31C1"/>
    <w:rsid w:val="00EA383B"/>
    <w:rsid w:val="00EA3C24"/>
    <w:rsid w:val="00EA4465"/>
    <w:rsid w:val="00EA497A"/>
    <w:rsid w:val="00EA5997"/>
    <w:rsid w:val="00EA5E4B"/>
    <w:rsid w:val="00EB04FF"/>
    <w:rsid w:val="00EB0BD0"/>
    <w:rsid w:val="00EB1F08"/>
    <w:rsid w:val="00EB5B01"/>
    <w:rsid w:val="00EC14A9"/>
    <w:rsid w:val="00EC29BD"/>
    <w:rsid w:val="00EC565F"/>
    <w:rsid w:val="00EC6CF4"/>
    <w:rsid w:val="00EC7418"/>
    <w:rsid w:val="00ED066D"/>
    <w:rsid w:val="00ED3565"/>
    <w:rsid w:val="00ED42D8"/>
    <w:rsid w:val="00ED5501"/>
    <w:rsid w:val="00ED6F5B"/>
    <w:rsid w:val="00ED7FBD"/>
    <w:rsid w:val="00EE084A"/>
    <w:rsid w:val="00EE15C1"/>
    <w:rsid w:val="00EE2BDD"/>
    <w:rsid w:val="00EE3E05"/>
    <w:rsid w:val="00EE52FC"/>
    <w:rsid w:val="00EE56F6"/>
    <w:rsid w:val="00EE5B78"/>
    <w:rsid w:val="00EE6FD1"/>
    <w:rsid w:val="00EE78ED"/>
    <w:rsid w:val="00EE793A"/>
    <w:rsid w:val="00EE7D27"/>
    <w:rsid w:val="00EF575B"/>
    <w:rsid w:val="00EF5DA7"/>
    <w:rsid w:val="00EF69DC"/>
    <w:rsid w:val="00F001FA"/>
    <w:rsid w:val="00F01E97"/>
    <w:rsid w:val="00F02B54"/>
    <w:rsid w:val="00F03452"/>
    <w:rsid w:val="00F035EB"/>
    <w:rsid w:val="00F04044"/>
    <w:rsid w:val="00F05D0B"/>
    <w:rsid w:val="00F05F19"/>
    <w:rsid w:val="00F072D8"/>
    <w:rsid w:val="00F07F29"/>
    <w:rsid w:val="00F10DF7"/>
    <w:rsid w:val="00F11FEF"/>
    <w:rsid w:val="00F129F3"/>
    <w:rsid w:val="00F1477C"/>
    <w:rsid w:val="00F14DCA"/>
    <w:rsid w:val="00F15877"/>
    <w:rsid w:val="00F1799A"/>
    <w:rsid w:val="00F20101"/>
    <w:rsid w:val="00F20A0A"/>
    <w:rsid w:val="00F2111F"/>
    <w:rsid w:val="00F21549"/>
    <w:rsid w:val="00F21FC3"/>
    <w:rsid w:val="00F22458"/>
    <w:rsid w:val="00F23838"/>
    <w:rsid w:val="00F23885"/>
    <w:rsid w:val="00F23F01"/>
    <w:rsid w:val="00F2487F"/>
    <w:rsid w:val="00F25B8E"/>
    <w:rsid w:val="00F3057B"/>
    <w:rsid w:val="00F30D62"/>
    <w:rsid w:val="00F3253C"/>
    <w:rsid w:val="00F32F1D"/>
    <w:rsid w:val="00F3423B"/>
    <w:rsid w:val="00F34324"/>
    <w:rsid w:val="00F35B54"/>
    <w:rsid w:val="00F369D3"/>
    <w:rsid w:val="00F4069C"/>
    <w:rsid w:val="00F415BB"/>
    <w:rsid w:val="00F43645"/>
    <w:rsid w:val="00F44122"/>
    <w:rsid w:val="00F45267"/>
    <w:rsid w:val="00F455FA"/>
    <w:rsid w:val="00F47598"/>
    <w:rsid w:val="00F50005"/>
    <w:rsid w:val="00F50634"/>
    <w:rsid w:val="00F50643"/>
    <w:rsid w:val="00F506EA"/>
    <w:rsid w:val="00F5165E"/>
    <w:rsid w:val="00F53BEB"/>
    <w:rsid w:val="00F5629A"/>
    <w:rsid w:val="00F57369"/>
    <w:rsid w:val="00F57391"/>
    <w:rsid w:val="00F60EF8"/>
    <w:rsid w:val="00F61215"/>
    <w:rsid w:val="00F63976"/>
    <w:rsid w:val="00F63F64"/>
    <w:rsid w:val="00F641AE"/>
    <w:rsid w:val="00F64AFB"/>
    <w:rsid w:val="00F64B3E"/>
    <w:rsid w:val="00F65259"/>
    <w:rsid w:val="00F6634D"/>
    <w:rsid w:val="00F7224D"/>
    <w:rsid w:val="00F741DB"/>
    <w:rsid w:val="00F744BB"/>
    <w:rsid w:val="00F749BF"/>
    <w:rsid w:val="00F75696"/>
    <w:rsid w:val="00F75899"/>
    <w:rsid w:val="00F75A0F"/>
    <w:rsid w:val="00F75A4F"/>
    <w:rsid w:val="00F76B9A"/>
    <w:rsid w:val="00F778EA"/>
    <w:rsid w:val="00F805AE"/>
    <w:rsid w:val="00F80B51"/>
    <w:rsid w:val="00F80E68"/>
    <w:rsid w:val="00F81DBA"/>
    <w:rsid w:val="00F8381E"/>
    <w:rsid w:val="00F838F2"/>
    <w:rsid w:val="00F84364"/>
    <w:rsid w:val="00F84BEB"/>
    <w:rsid w:val="00F873D6"/>
    <w:rsid w:val="00F87C10"/>
    <w:rsid w:val="00F902C3"/>
    <w:rsid w:val="00F90D35"/>
    <w:rsid w:val="00F9137A"/>
    <w:rsid w:val="00F9264C"/>
    <w:rsid w:val="00F92E89"/>
    <w:rsid w:val="00F94466"/>
    <w:rsid w:val="00F9469B"/>
    <w:rsid w:val="00F95BC3"/>
    <w:rsid w:val="00F96BEB"/>
    <w:rsid w:val="00F9767B"/>
    <w:rsid w:val="00F9790A"/>
    <w:rsid w:val="00FA02FC"/>
    <w:rsid w:val="00FA149C"/>
    <w:rsid w:val="00FA18EF"/>
    <w:rsid w:val="00FA1E72"/>
    <w:rsid w:val="00FA2E4F"/>
    <w:rsid w:val="00FA3174"/>
    <w:rsid w:val="00FA3792"/>
    <w:rsid w:val="00FA5C95"/>
    <w:rsid w:val="00FA670F"/>
    <w:rsid w:val="00FA7156"/>
    <w:rsid w:val="00FA775E"/>
    <w:rsid w:val="00FB0BD9"/>
    <w:rsid w:val="00FB2299"/>
    <w:rsid w:val="00FB273E"/>
    <w:rsid w:val="00FB280A"/>
    <w:rsid w:val="00FB324F"/>
    <w:rsid w:val="00FB42DC"/>
    <w:rsid w:val="00FB50AF"/>
    <w:rsid w:val="00FB545C"/>
    <w:rsid w:val="00FB5961"/>
    <w:rsid w:val="00FB6EA3"/>
    <w:rsid w:val="00FB7738"/>
    <w:rsid w:val="00FC051F"/>
    <w:rsid w:val="00FC06B8"/>
    <w:rsid w:val="00FC0B6E"/>
    <w:rsid w:val="00FC14E7"/>
    <w:rsid w:val="00FC17E4"/>
    <w:rsid w:val="00FC1B45"/>
    <w:rsid w:val="00FC3C19"/>
    <w:rsid w:val="00FC46BC"/>
    <w:rsid w:val="00FC4D07"/>
    <w:rsid w:val="00FC531D"/>
    <w:rsid w:val="00FC69F5"/>
    <w:rsid w:val="00FD063A"/>
    <w:rsid w:val="00FD1F20"/>
    <w:rsid w:val="00FD2F51"/>
    <w:rsid w:val="00FD45BD"/>
    <w:rsid w:val="00FD4DF8"/>
    <w:rsid w:val="00FD5595"/>
    <w:rsid w:val="00FD63E5"/>
    <w:rsid w:val="00FD769A"/>
    <w:rsid w:val="00FE30D7"/>
    <w:rsid w:val="00FE3C4C"/>
    <w:rsid w:val="00FE709C"/>
    <w:rsid w:val="00FE76DD"/>
    <w:rsid w:val="00FE7ADC"/>
    <w:rsid w:val="00FF0C15"/>
    <w:rsid w:val="00FF1114"/>
    <w:rsid w:val="00FF2020"/>
    <w:rsid w:val="00FF380C"/>
    <w:rsid w:val="00FF4498"/>
    <w:rsid w:val="00FF4FA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C97B2875-CFCE-49B8-B214-B2E0ADF76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202</TotalTime>
  <Pages>5</Pages>
  <Words>2025</Words>
  <Characters>11545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13543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21</cp:revision>
  <cp:lastPrinted>2017-11-03T15:53:00Z</cp:lastPrinted>
  <dcterms:created xsi:type="dcterms:W3CDTF">2018-08-07T07:16:00Z</dcterms:created>
  <dcterms:modified xsi:type="dcterms:W3CDTF">2018-08-10T12:24:00Z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